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6B" w:rsidRDefault="0085566B" w:rsidP="0085566B">
      <w:pPr>
        <w:autoSpaceDE w:val="0"/>
        <w:jc w:val="right"/>
        <w:rPr>
          <w:rFonts w:eastAsia="font308"/>
          <w:b/>
          <w:bCs/>
          <w:sz w:val="20"/>
          <w:szCs w:val="20"/>
        </w:rPr>
      </w:pPr>
      <w:r>
        <w:rPr>
          <w:rFonts w:eastAsia="font308"/>
          <w:b/>
          <w:bCs/>
          <w:sz w:val="20"/>
          <w:szCs w:val="20"/>
        </w:rPr>
        <w:t>Spett.le Comune di Tricase</w:t>
      </w:r>
    </w:p>
    <w:p w:rsidR="0085566B" w:rsidRDefault="0085566B" w:rsidP="0085566B">
      <w:pPr>
        <w:autoSpaceDE w:val="0"/>
        <w:jc w:val="right"/>
        <w:rPr>
          <w:rFonts w:eastAsia="font308"/>
          <w:b/>
          <w:bCs/>
          <w:sz w:val="20"/>
          <w:szCs w:val="20"/>
        </w:rPr>
      </w:pPr>
      <w:r>
        <w:rPr>
          <w:rFonts w:eastAsia="font308"/>
          <w:b/>
          <w:bCs/>
          <w:sz w:val="20"/>
          <w:szCs w:val="20"/>
        </w:rPr>
        <w:t>c.a. Responsabile del Settore Assetto e Governo del Territorio</w:t>
      </w:r>
    </w:p>
    <w:p w:rsidR="0085566B" w:rsidRDefault="0085566B" w:rsidP="0085566B">
      <w:pPr>
        <w:autoSpaceDE w:val="0"/>
        <w:jc w:val="right"/>
        <w:rPr>
          <w:rFonts w:eastAsia="font308"/>
          <w:b/>
          <w:bCs/>
          <w:sz w:val="20"/>
          <w:szCs w:val="20"/>
        </w:rPr>
      </w:pPr>
      <w:r>
        <w:rPr>
          <w:rFonts w:eastAsia="font308"/>
          <w:b/>
          <w:bCs/>
          <w:sz w:val="20"/>
          <w:szCs w:val="20"/>
        </w:rPr>
        <w:t>Piazza G. Pisanelli, 1 -73039 – Tricase (LE)</w:t>
      </w:r>
    </w:p>
    <w:p w:rsidR="0085566B" w:rsidRDefault="0085566B" w:rsidP="0085566B">
      <w:pPr>
        <w:autoSpaceDE w:val="0"/>
        <w:jc w:val="right"/>
        <w:rPr>
          <w:rFonts w:eastAsia="font308"/>
          <w:b/>
          <w:bCs/>
          <w:sz w:val="20"/>
          <w:szCs w:val="20"/>
        </w:rPr>
      </w:pPr>
      <w:r w:rsidRPr="0085566B">
        <w:rPr>
          <w:rFonts w:eastAsia="font308"/>
          <w:b/>
          <w:bCs/>
          <w:sz w:val="20"/>
          <w:szCs w:val="20"/>
        </w:rPr>
        <w:t>P.E.C. </w:t>
      </w:r>
      <w:hyperlink r:id="rId6" w:history="1">
        <w:r w:rsidRPr="0085566B">
          <w:rPr>
            <w:rFonts w:eastAsia="font308"/>
            <w:b/>
            <w:bCs/>
            <w:sz w:val="20"/>
            <w:szCs w:val="20"/>
          </w:rPr>
          <w:t>protocollo.comune.tricase@pec.rupar.puglia.it</w:t>
        </w:r>
      </w:hyperlink>
    </w:p>
    <w:p w:rsidR="0085566B" w:rsidRDefault="0085566B" w:rsidP="0085566B">
      <w:pPr>
        <w:autoSpaceDE w:val="0"/>
        <w:jc w:val="right"/>
        <w:rPr>
          <w:rFonts w:eastAsia="font308"/>
          <w:b/>
          <w:bCs/>
          <w:sz w:val="20"/>
          <w:szCs w:val="20"/>
        </w:rPr>
      </w:pPr>
    </w:p>
    <w:p w:rsidR="0085566B" w:rsidRDefault="0085566B" w:rsidP="0085566B">
      <w:pPr>
        <w:autoSpaceDE w:val="0"/>
        <w:jc w:val="right"/>
        <w:rPr>
          <w:rFonts w:eastAsia="font308"/>
          <w:b/>
          <w:bCs/>
          <w:sz w:val="20"/>
          <w:szCs w:val="20"/>
        </w:rPr>
      </w:pPr>
    </w:p>
    <w:p w:rsidR="0092679E" w:rsidRDefault="005F4711">
      <w:pPr>
        <w:autoSpaceDE w:val="0"/>
        <w:jc w:val="center"/>
        <w:rPr>
          <w:sz w:val="20"/>
          <w:szCs w:val="20"/>
        </w:rPr>
      </w:pPr>
      <w:r>
        <w:rPr>
          <w:rFonts w:eastAsia="font308"/>
          <w:b/>
          <w:bCs/>
          <w:sz w:val="20"/>
          <w:szCs w:val="20"/>
        </w:rPr>
        <w:t>ISTANZA DI AMMISSIONE ALLA GARA E DICHIARAZIONE UNICA</w:t>
      </w:r>
    </w:p>
    <w:p w:rsidR="0092679E" w:rsidRDefault="0092679E">
      <w:pPr>
        <w:autoSpaceDE w:val="0"/>
        <w:jc w:val="both"/>
        <w:rPr>
          <w:sz w:val="20"/>
          <w:szCs w:val="20"/>
        </w:rPr>
      </w:pPr>
    </w:p>
    <w:p w:rsidR="0092679E" w:rsidRDefault="005F4711">
      <w:pPr>
        <w:autoSpaceDE w:val="0"/>
        <w:jc w:val="both"/>
        <w:rPr>
          <w:rFonts w:eastAsia="font308"/>
          <w:sz w:val="20"/>
          <w:szCs w:val="20"/>
        </w:rPr>
      </w:pPr>
      <w:r>
        <w:rPr>
          <w:rFonts w:eastAsia="font308"/>
          <w:sz w:val="20"/>
          <w:szCs w:val="20"/>
        </w:rPr>
        <w:t xml:space="preserve">OGGETTO: </w:t>
      </w:r>
      <w:r>
        <w:rPr>
          <w:b/>
          <w:bCs/>
          <w:color w:val="000000"/>
          <w:sz w:val="20"/>
          <w:szCs w:val="20"/>
        </w:rPr>
        <w:t>Bando per il rilascio di concessione di aree demaniali marittime per finalità turistico-ricreative</w:t>
      </w:r>
    </w:p>
    <w:p w:rsidR="0092679E" w:rsidRDefault="0092679E">
      <w:pPr>
        <w:autoSpaceDE w:val="0"/>
        <w:jc w:val="both"/>
        <w:rPr>
          <w:rFonts w:eastAsia="font308"/>
          <w:sz w:val="20"/>
          <w:szCs w:val="20"/>
        </w:rPr>
      </w:pPr>
    </w:p>
    <w:p w:rsidR="0092679E" w:rsidRDefault="005F4711">
      <w:pPr>
        <w:autoSpaceDE w:val="0"/>
        <w:jc w:val="both"/>
        <w:rPr>
          <w:rFonts w:eastAsia="font308"/>
          <w:sz w:val="20"/>
          <w:szCs w:val="20"/>
        </w:rPr>
      </w:pPr>
      <w:r>
        <w:rPr>
          <w:rFonts w:eastAsia="font308"/>
          <w:sz w:val="20"/>
          <w:szCs w:val="20"/>
        </w:rPr>
        <w:t>Il sottoscritto …......................................................................................................................................................................</w:t>
      </w:r>
    </w:p>
    <w:p w:rsidR="0092679E" w:rsidRDefault="005F4711">
      <w:pPr>
        <w:autoSpaceDE w:val="0"/>
        <w:jc w:val="both"/>
        <w:rPr>
          <w:rFonts w:eastAsia="font308"/>
          <w:sz w:val="20"/>
          <w:szCs w:val="20"/>
        </w:rPr>
      </w:pPr>
      <w:r>
        <w:rPr>
          <w:rFonts w:eastAsia="font308"/>
          <w:sz w:val="20"/>
          <w:szCs w:val="20"/>
        </w:rPr>
        <w:t xml:space="preserve">data </w:t>
      </w:r>
      <w:r>
        <w:rPr>
          <w:rFonts w:eastAsia="font308"/>
          <w:b/>
          <w:bCs/>
          <w:sz w:val="20"/>
          <w:szCs w:val="20"/>
        </w:rPr>
        <w:t xml:space="preserve">e </w:t>
      </w:r>
      <w:r>
        <w:rPr>
          <w:rFonts w:eastAsia="font308"/>
          <w:sz w:val="20"/>
          <w:szCs w:val="20"/>
        </w:rPr>
        <w:t>luogo di nascita ….......................................................................................................................................................</w:t>
      </w:r>
    </w:p>
    <w:p w:rsidR="0092679E" w:rsidRDefault="005F4711">
      <w:pPr>
        <w:autoSpaceDE w:val="0"/>
        <w:jc w:val="both"/>
        <w:rPr>
          <w:rFonts w:eastAsia="font308"/>
          <w:sz w:val="20"/>
          <w:szCs w:val="20"/>
        </w:rPr>
      </w:pPr>
      <w:r>
        <w:rPr>
          <w:rFonts w:eastAsia="font308"/>
          <w:sz w:val="20"/>
          <w:szCs w:val="20"/>
        </w:rPr>
        <w:t>in qualità di ….......................................................................................................................................................................</w:t>
      </w:r>
    </w:p>
    <w:p w:rsidR="0092679E" w:rsidRDefault="005F4711">
      <w:pPr>
        <w:autoSpaceDE w:val="0"/>
        <w:jc w:val="both"/>
        <w:rPr>
          <w:rFonts w:eastAsia="font308"/>
          <w:sz w:val="20"/>
          <w:szCs w:val="20"/>
        </w:rPr>
      </w:pPr>
      <w:r>
        <w:rPr>
          <w:rFonts w:eastAsia="font308"/>
          <w:sz w:val="20"/>
          <w:szCs w:val="20"/>
        </w:rPr>
        <w:t>dell'impresa/ altro ….............................................................................................................................................................</w:t>
      </w:r>
    </w:p>
    <w:p w:rsidR="0092679E" w:rsidRDefault="005F4711">
      <w:pPr>
        <w:autoSpaceDE w:val="0"/>
        <w:jc w:val="both"/>
        <w:rPr>
          <w:rFonts w:eastAsia="font308"/>
          <w:sz w:val="20"/>
          <w:szCs w:val="20"/>
        </w:rPr>
      </w:pPr>
      <w:r>
        <w:rPr>
          <w:rFonts w:eastAsia="font308"/>
          <w:sz w:val="20"/>
          <w:szCs w:val="20"/>
        </w:rPr>
        <w:t>con sede legale in (località, indirizzo) …...............................................................................................................................</w:t>
      </w:r>
    </w:p>
    <w:p w:rsidR="0092679E" w:rsidRDefault="005F4711">
      <w:pPr>
        <w:autoSpaceDE w:val="0"/>
        <w:jc w:val="both"/>
        <w:rPr>
          <w:rFonts w:eastAsia="font308"/>
          <w:sz w:val="20"/>
          <w:szCs w:val="20"/>
        </w:rPr>
      </w:pPr>
      <w:r>
        <w:rPr>
          <w:rFonts w:eastAsia="font308"/>
          <w:sz w:val="20"/>
          <w:szCs w:val="20"/>
        </w:rPr>
        <w:t>con sede operativa in (località, indirizzo) …..........................................................................................................................</w:t>
      </w:r>
    </w:p>
    <w:p w:rsidR="0092679E" w:rsidRDefault="005F4711">
      <w:pPr>
        <w:autoSpaceDE w:val="0"/>
        <w:jc w:val="both"/>
        <w:rPr>
          <w:rFonts w:eastAsia="font308"/>
          <w:sz w:val="20"/>
          <w:szCs w:val="20"/>
        </w:rPr>
      </w:pPr>
      <w:r>
        <w:rPr>
          <w:rFonts w:eastAsia="font308"/>
          <w:sz w:val="20"/>
          <w:szCs w:val="20"/>
        </w:rPr>
        <w:t>Codice Fiscale / Partita IVA …..............................................................................................................................................</w:t>
      </w:r>
    </w:p>
    <w:p w:rsidR="0092679E" w:rsidRDefault="005F4711">
      <w:pPr>
        <w:autoSpaceDE w:val="0"/>
        <w:jc w:val="both"/>
        <w:rPr>
          <w:rFonts w:eastAsia="font308"/>
          <w:sz w:val="20"/>
          <w:szCs w:val="20"/>
        </w:rPr>
      </w:pPr>
      <w:r>
        <w:rPr>
          <w:rFonts w:eastAsia="font308"/>
          <w:sz w:val="20"/>
          <w:szCs w:val="20"/>
        </w:rPr>
        <w:t>telefono …..............................................................................................................................................................................</w:t>
      </w:r>
    </w:p>
    <w:p w:rsidR="0092679E" w:rsidRDefault="005F4711">
      <w:pPr>
        <w:autoSpaceDE w:val="0"/>
        <w:jc w:val="both"/>
        <w:rPr>
          <w:rFonts w:eastAsia="font308"/>
          <w:b/>
          <w:bCs/>
          <w:sz w:val="20"/>
          <w:szCs w:val="20"/>
        </w:rPr>
      </w:pPr>
      <w:r>
        <w:rPr>
          <w:rFonts w:eastAsia="font308"/>
          <w:sz w:val="20"/>
          <w:szCs w:val="20"/>
        </w:rPr>
        <w:t>PEC …....................................................................................................................................................................................</w:t>
      </w:r>
    </w:p>
    <w:p w:rsidR="0092679E" w:rsidRDefault="005F4711">
      <w:pPr>
        <w:autoSpaceDE w:val="0"/>
        <w:jc w:val="center"/>
        <w:rPr>
          <w:rFonts w:eastAsia="font308"/>
          <w:sz w:val="20"/>
          <w:szCs w:val="20"/>
        </w:rPr>
      </w:pPr>
      <w:r>
        <w:rPr>
          <w:rFonts w:eastAsia="font308"/>
          <w:b/>
          <w:bCs/>
          <w:sz w:val="20"/>
          <w:szCs w:val="20"/>
        </w:rPr>
        <w:t>CHIEDE</w:t>
      </w:r>
    </w:p>
    <w:p w:rsidR="0092679E" w:rsidRDefault="005F4711">
      <w:pPr>
        <w:autoSpaceDE w:val="0"/>
        <w:jc w:val="both"/>
        <w:rPr>
          <w:rFonts w:eastAsia="font308"/>
          <w:b/>
          <w:bCs/>
          <w:sz w:val="20"/>
          <w:szCs w:val="20"/>
        </w:rPr>
      </w:pPr>
      <w:r>
        <w:rPr>
          <w:rFonts w:eastAsia="font308"/>
          <w:sz w:val="20"/>
          <w:szCs w:val="20"/>
        </w:rPr>
        <w:t xml:space="preserve">di partecipare alla procedura per la individuazione di nuovi concessionari di aree demaniali per la realizzazione di strutture balneari nel Comune di </w:t>
      </w:r>
      <w:r w:rsidR="007E717C">
        <w:rPr>
          <w:rFonts w:eastAsia="font308"/>
          <w:sz w:val="20"/>
          <w:szCs w:val="20"/>
        </w:rPr>
        <w:t>Tricase</w:t>
      </w:r>
      <w:r>
        <w:rPr>
          <w:rFonts w:eastAsia="font308"/>
          <w:sz w:val="20"/>
          <w:szCs w:val="20"/>
        </w:rPr>
        <w:t xml:space="preserve"> per il/i seguente/i lotto/i: </w:t>
      </w:r>
      <w:r>
        <w:rPr>
          <w:rFonts w:eastAsia="font308"/>
          <w:i/>
          <w:iCs/>
          <w:sz w:val="20"/>
          <w:szCs w:val="20"/>
        </w:rPr>
        <w:t>...................</w:t>
      </w:r>
      <w:r>
        <w:rPr>
          <w:rFonts w:eastAsia="font308"/>
          <w:sz w:val="20"/>
          <w:szCs w:val="20"/>
        </w:rPr>
        <w:t>.sito/i in località …......................</w:t>
      </w:r>
    </w:p>
    <w:p w:rsidR="0092679E" w:rsidRDefault="005F4711">
      <w:pPr>
        <w:autoSpaceDE w:val="0"/>
        <w:jc w:val="both"/>
        <w:rPr>
          <w:rFonts w:eastAsia="font308"/>
          <w:sz w:val="20"/>
          <w:szCs w:val="20"/>
        </w:rPr>
      </w:pPr>
      <w:r>
        <w:rPr>
          <w:rFonts w:eastAsia="font308"/>
          <w:b/>
          <w:bCs/>
          <w:sz w:val="20"/>
          <w:szCs w:val="20"/>
        </w:rPr>
        <w:t>COME</w:t>
      </w:r>
    </w:p>
    <w:p w:rsidR="0092679E" w:rsidRDefault="005F4711">
      <w:pPr>
        <w:numPr>
          <w:ilvl w:val="0"/>
          <w:numId w:val="1"/>
        </w:numPr>
        <w:autoSpaceDE w:val="0"/>
        <w:jc w:val="both"/>
        <w:rPr>
          <w:rFonts w:eastAsia="font308"/>
          <w:sz w:val="20"/>
          <w:szCs w:val="20"/>
        </w:rPr>
      </w:pPr>
      <w:r>
        <w:rPr>
          <w:rFonts w:eastAsia="font308"/>
          <w:sz w:val="20"/>
          <w:szCs w:val="20"/>
        </w:rPr>
        <w:t>impresa singola</w:t>
      </w:r>
    </w:p>
    <w:p w:rsidR="0092679E" w:rsidRDefault="005F4711">
      <w:pPr>
        <w:numPr>
          <w:ilvl w:val="0"/>
          <w:numId w:val="1"/>
        </w:numPr>
        <w:autoSpaceDE w:val="0"/>
        <w:jc w:val="both"/>
        <w:rPr>
          <w:rFonts w:eastAsia="font308"/>
          <w:sz w:val="20"/>
          <w:szCs w:val="20"/>
        </w:rPr>
      </w:pPr>
      <w:r>
        <w:rPr>
          <w:rFonts w:eastAsia="font308"/>
          <w:sz w:val="20"/>
          <w:szCs w:val="20"/>
        </w:rPr>
        <w:t>capogruppo di una associazione di impresa o di un consorzio o di un GEIE costituita da: ….............................................................................................................................................................................................................................................................................................................................................................................................................................................................................................................................................</w:t>
      </w:r>
    </w:p>
    <w:p w:rsidR="0092679E" w:rsidRDefault="005F4711">
      <w:pPr>
        <w:numPr>
          <w:ilvl w:val="0"/>
          <w:numId w:val="1"/>
        </w:numPr>
        <w:autoSpaceDE w:val="0"/>
        <w:jc w:val="both"/>
        <w:rPr>
          <w:rFonts w:eastAsia="font308"/>
          <w:sz w:val="20"/>
          <w:szCs w:val="20"/>
        </w:rPr>
      </w:pPr>
      <w:r>
        <w:rPr>
          <w:rFonts w:eastAsia="font308"/>
          <w:sz w:val="20"/>
          <w:szCs w:val="20"/>
        </w:rPr>
        <w:t>mandante di una associazione di impresa o di un consorzio o di un GEIE costituita da: ….............................................................................................................................................................................................................................................................................................................................................................................................................................................................................................................................................</w:t>
      </w:r>
    </w:p>
    <w:p w:rsidR="0092679E" w:rsidRDefault="005F4711">
      <w:pPr>
        <w:numPr>
          <w:ilvl w:val="0"/>
          <w:numId w:val="1"/>
        </w:numPr>
        <w:autoSpaceDE w:val="0"/>
        <w:jc w:val="both"/>
        <w:rPr>
          <w:rFonts w:eastAsia="font308"/>
          <w:sz w:val="20"/>
          <w:szCs w:val="20"/>
        </w:rPr>
      </w:pPr>
      <w:r>
        <w:rPr>
          <w:rFonts w:eastAsia="font308"/>
          <w:sz w:val="20"/>
          <w:szCs w:val="20"/>
        </w:rPr>
        <w:t>impresa indicata quale esecutrice delle prestazioni dai consorzio: …....................................................................</w:t>
      </w:r>
    </w:p>
    <w:p w:rsidR="0092679E" w:rsidRDefault="005F4711">
      <w:pPr>
        <w:numPr>
          <w:ilvl w:val="0"/>
          <w:numId w:val="1"/>
        </w:numPr>
        <w:autoSpaceDE w:val="0"/>
        <w:jc w:val="both"/>
        <w:rPr>
          <w:rFonts w:eastAsia="font308"/>
          <w:sz w:val="20"/>
          <w:szCs w:val="20"/>
        </w:rPr>
      </w:pPr>
      <w:r>
        <w:rPr>
          <w:rFonts w:eastAsia="font308"/>
          <w:sz w:val="20"/>
          <w:szCs w:val="20"/>
        </w:rPr>
        <w:t>Associazione di categoria: ….................................................................................................................................</w:t>
      </w:r>
    </w:p>
    <w:p w:rsidR="0092679E" w:rsidRDefault="005F4711">
      <w:pPr>
        <w:numPr>
          <w:ilvl w:val="0"/>
          <w:numId w:val="1"/>
        </w:numPr>
        <w:autoSpaceDE w:val="0"/>
        <w:jc w:val="both"/>
        <w:rPr>
          <w:rFonts w:eastAsia="font308"/>
          <w:i/>
          <w:iCs/>
          <w:sz w:val="20"/>
          <w:szCs w:val="20"/>
        </w:rPr>
      </w:pPr>
      <w:r>
        <w:rPr>
          <w:rFonts w:eastAsia="font308"/>
          <w:sz w:val="20"/>
          <w:szCs w:val="20"/>
        </w:rPr>
        <w:t>Altre forme: ….........................................................................................................................................................</w:t>
      </w:r>
    </w:p>
    <w:p w:rsidR="0092679E" w:rsidRDefault="005F4711">
      <w:pPr>
        <w:autoSpaceDE w:val="0"/>
        <w:jc w:val="both"/>
        <w:rPr>
          <w:rFonts w:eastAsia="font308"/>
          <w:b/>
          <w:bCs/>
          <w:sz w:val="20"/>
          <w:szCs w:val="20"/>
        </w:rPr>
      </w:pPr>
      <w:r>
        <w:rPr>
          <w:rFonts w:eastAsia="font308"/>
          <w:i/>
          <w:iCs/>
          <w:sz w:val="20"/>
          <w:szCs w:val="20"/>
        </w:rPr>
        <w:t>A tal fine, ai sensi degli articoli 46, 47 e 77-bis del D.P.R. 445/2000 e successive modifiche ed integrazioni, pienamente consapevole delle sanzioni penali previste dall'articolo 76 del medesimo D.P.R., per le ipotesi di falsità in atti e dichiarazioni mendaci ivi indicate,</w:t>
      </w:r>
    </w:p>
    <w:p w:rsidR="0092679E" w:rsidRDefault="005F4711">
      <w:pPr>
        <w:autoSpaceDE w:val="0"/>
        <w:jc w:val="center"/>
        <w:rPr>
          <w:rFonts w:eastAsia="font308"/>
          <w:b/>
          <w:bCs/>
          <w:sz w:val="20"/>
          <w:szCs w:val="20"/>
        </w:rPr>
      </w:pPr>
      <w:r>
        <w:rPr>
          <w:rFonts w:eastAsia="font308"/>
          <w:b/>
          <w:bCs/>
          <w:sz w:val="20"/>
          <w:szCs w:val="20"/>
        </w:rPr>
        <w:t>DICHIARA</w:t>
      </w:r>
      <w:r>
        <w:rPr>
          <w:rFonts w:eastAsia="font308"/>
          <w:sz w:val="20"/>
          <w:szCs w:val="20"/>
        </w:rPr>
        <w:t>:</w:t>
      </w:r>
    </w:p>
    <w:p w:rsidR="0092679E" w:rsidRDefault="005F4711">
      <w:pPr>
        <w:numPr>
          <w:ilvl w:val="0"/>
          <w:numId w:val="2"/>
        </w:numPr>
        <w:autoSpaceDE w:val="0"/>
        <w:jc w:val="both"/>
        <w:rPr>
          <w:rFonts w:eastAsia="font308"/>
          <w:sz w:val="20"/>
          <w:szCs w:val="20"/>
        </w:rPr>
      </w:pPr>
      <w:r>
        <w:rPr>
          <w:rFonts w:eastAsia="font308"/>
          <w:b/>
          <w:bCs/>
          <w:sz w:val="20"/>
          <w:szCs w:val="20"/>
        </w:rPr>
        <w:t>PER LE IMPRESE</w:t>
      </w:r>
    </w:p>
    <w:p w:rsidR="0092679E" w:rsidRDefault="005F4711">
      <w:pPr>
        <w:numPr>
          <w:ilvl w:val="1"/>
          <w:numId w:val="3"/>
        </w:numPr>
        <w:autoSpaceDE w:val="0"/>
        <w:jc w:val="both"/>
        <w:rPr>
          <w:rFonts w:eastAsia="font308"/>
          <w:sz w:val="20"/>
          <w:szCs w:val="20"/>
        </w:rPr>
      </w:pPr>
      <w:r>
        <w:rPr>
          <w:rFonts w:eastAsia="font308"/>
          <w:sz w:val="20"/>
          <w:szCs w:val="20"/>
        </w:rPr>
        <w:t>iscrizione presso la Camera di Commercio di …............................................................................................</w:t>
      </w:r>
    </w:p>
    <w:p w:rsidR="0092679E" w:rsidRDefault="005F4711">
      <w:pPr>
        <w:numPr>
          <w:ilvl w:val="1"/>
          <w:numId w:val="3"/>
        </w:numPr>
        <w:autoSpaceDE w:val="0"/>
        <w:jc w:val="both"/>
        <w:rPr>
          <w:rFonts w:eastAsia="font308"/>
          <w:sz w:val="20"/>
          <w:szCs w:val="20"/>
        </w:rPr>
      </w:pPr>
      <w:r>
        <w:rPr>
          <w:rFonts w:eastAsia="font308"/>
          <w:sz w:val="20"/>
          <w:szCs w:val="20"/>
        </w:rPr>
        <w:t>numero di iscrizione alla Camera di Commercio ….......................................................................................</w:t>
      </w:r>
    </w:p>
    <w:p w:rsidR="0092679E" w:rsidRDefault="005F4711">
      <w:pPr>
        <w:numPr>
          <w:ilvl w:val="1"/>
          <w:numId w:val="3"/>
        </w:numPr>
        <w:autoSpaceDE w:val="0"/>
        <w:jc w:val="both"/>
        <w:rPr>
          <w:rFonts w:eastAsia="font308"/>
          <w:sz w:val="20"/>
          <w:szCs w:val="20"/>
        </w:rPr>
      </w:pPr>
      <w:r>
        <w:rPr>
          <w:rFonts w:eastAsia="font308"/>
          <w:sz w:val="20"/>
          <w:szCs w:val="20"/>
        </w:rPr>
        <w:t xml:space="preserve">attività d'impresa </w:t>
      </w:r>
      <w:r>
        <w:rPr>
          <w:rFonts w:eastAsia="font308"/>
          <w:i/>
          <w:iCs/>
          <w:sz w:val="20"/>
          <w:szCs w:val="20"/>
        </w:rPr>
        <w:t>(no oggetto sociale) ….........................................................................................................</w:t>
      </w:r>
    </w:p>
    <w:p w:rsidR="0092679E" w:rsidRDefault="005F4711">
      <w:pPr>
        <w:numPr>
          <w:ilvl w:val="1"/>
          <w:numId w:val="3"/>
        </w:numPr>
        <w:autoSpaceDE w:val="0"/>
        <w:jc w:val="both"/>
        <w:rPr>
          <w:rFonts w:eastAsia="font308"/>
          <w:sz w:val="20"/>
          <w:szCs w:val="20"/>
        </w:rPr>
      </w:pPr>
      <w:r>
        <w:rPr>
          <w:rFonts w:eastAsia="font308"/>
          <w:sz w:val="20"/>
          <w:szCs w:val="20"/>
        </w:rPr>
        <w:t>data di iscrizione …..........................................................................................................................................</w:t>
      </w:r>
    </w:p>
    <w:p w:rsidR="0092679E" w:rsidRDefault="005F4711">
      <w:pPr>
        <w:numPr>
          <w:ilvl w:val="1"/>
          <w:numId w:val="3"/>
        </w:numPr>
        <w:autoSpaceDE w:val="0"/>
        <w:jc w:val="both"/>
        <w:rPr>
          <w:rFonts w:eastAsia="font308"/>
          <w:sz w:val="20"/>
          <w:szCs w:val="20"/>
        </w:rPr>
      </w:pPr>
      <w:r>
        <w:rPr>
          <w:rFonts w:eastAsia="font308"/>
          <w:sz w:val="20"/>
          <w:szCs w:val="20"/>
        </w:rPr>
        <w:t>durata della ditta/data termine …....................................................................................................................</w:t>
      </w:r>
    </w:p>
    <w:p w:rsidR="0092679E" w:rsidRDefault="005F4711">
      <w:pPr>
        <w:numPr>
          <w:ilvl w:val="1"/>
          <w:numId w:val="3"/>
        </w:numPr>
        <w:autoSpaceDE w:val="0"/>
        <w:jc w:val="both"/>
        <w:rPr>
          <w:rFonts w:eastAsia="font308"/>
          <w:b/>
          <w:bCs/>
          <w:sz w:val="20"/>
          <w:szCs w:val="20"/>
        </w:rPr>
      </w:pPr>
      <w:r>
        <w:rPr>
          <w:rFonts w:eastAsia="font308"/>
          <w:sz w:val="20"/>
          <w:szCs w:val="20"/>
        </w:rPr>
        <w:t>forma giuridica …...........................................................................................................................................</w:t>
      </w:r>
    </w:p>
    <w:p w:rsidR="0092679E" w:rsidRDefault="005F4711">
      <w:pPr>
        <w:numPr>
          <w:ilvl w:val="0"/>
          <w:numId w:val="3"/>
        </w:numPr>
        <w:autoSpaceDE w:val="0"/>
        <w:jc w:val="both"/>
        <w:rPr>
          <w:rFonts w:eastAsia="font308"/>
          <w:sz w:val="20"/>
          <w:szCs w:val="20"/>
        </w:rPr>
      </w:pPr>
      <w:r>
        <w:rPr>
          <w:rFonts w:eastAsia="font308"/>
          <w:b/>
          <w:bCs/>
          <w:sz w:val="20"/>
          <w:szCs w:val="20"/>
        </w:rPr>
        <w:t>PER LE COOPERATIVE O CONSORZIO DI COOPERATIVE</w:t>
      </w:r>
    </w:p>
    <w:p w:rsidR="0092679E" w:rsidRDefault="005F4711">
      <w:pPr>
        <w:numPr>
          <w:ilvl w:val="1"/>
          <w:numId w:val="4"/>
        </w:numPr>
        <w:autoSpaceDE w:val="0"/>
        <w:jc w:val="both"/>
        <w:rPr>
          <w:rFonts w:eastAsia="font308"/>
          <w:sz w:val="20"/>
          <w:szCs w:val="20"/>
        </w:rPr>
      </w:pPr>
      <w:r>
        <w:rPr>
          <w:rFonts w:eastAsia="font308"/>
          <w:sz w:val="20"/>
          <w:szCs w:val="20"/>
        </w:rPr>
        <w:t xml:space="preserve">iscrizione nel Registro prefettizio o Albo degli enti cooperativi ai sensi del </w:t>
      </w:r>
      <w:r>
        <w:rPr>
          <w:rFonts w:eastAsia="font308"/>
          <w:i/>
          <w:iCs/>
          <w:sz w:val="20"/>
          <w:szCs w:val="20"/>
        </w:rPr>
        <w:t xml:space="preserve">DM. Attività produttive 23.6.2004, </w:t>
      </w:r>
      <w:r>
        <w:rPr>
          <w:rFonts w:eastAsia="font308"/>
          <w:sz w:val="20"/>
          <w:szCs w:val="20"/>
        </w:rPr>
        <w:t>ove istituito ….................................................................................................................................</w:t>
      </w:r>
    </w:p>
    <w:p w:rsidR="0092679E" w:rsidRDefault="005F4711">
      <w:pPr>
        <w:numPr>
          <w:ilvl w:val="1"/>
          <w:numId w:val="4"/>
        </w:numPr>
        <w:autoSpaceDE w:val="0"/>
        <w:jc w:val="both"/>
        <w:rPr>
          <w:rFonts w:eastAsia="font308"/>
          <w:b/>
          <w:bCs/>
          <w:sz w:val="20"/>
          <w:szCs w:val="20"/>
        </w:rPr>
      </w:pPr>
      <w:r>
        <w:rPr>
          <w:rFonts w:eastAsia="font308"/>
          <w:sz w:val="20"/>
          <w:szCs w:val="20"/>
        </w:rPr>
        <w:t>iscrizione nello Schedario generale della cooperazione ….............................................................................</w:t>
      </w:r>
    </w:p>
    <w:p w:rsidR="0092679E" w:rsidRDefault="005F4711">
      <w:pPr>
        <w:numPr>
          <w:ilvl w:val="0"/>
          <w:numId w:val="4"/>
        </w:numPr>
        <w:autoSpaceDE w:val="0"/>
        <w:jc w:val="both"/>
        <w:rPr>
          <w:rFonts w:eastAsia="font308"/>
          <w:sz w:val="20"/>
          <w:szCs w:val="20"/>
        </w:rPr>
      </w:pPr>
      <w:r>
        <w:rPr>
          <w:rFonts w:eastAsia="font308"/>
          <w:b/>
          <w:bCs/>
          <w:sz w:val="20"/>
          <w:szCs w:val="20"/>
        </w:rPr>
        <w:t>PER LE ASSOCIAZIONI DI CATEGORIA</w:t>
      </w:r>
    </w:p>
    <w:p w:rsidR="0092679E" w:rsidRDefault="005F4711">
      <w:pPr>
        <w:numPr>
          <w:ilvl w:val="1"/>
          <w:numId w:val="4"/>
        </w:numPr>
        <w:autoSpaceDE w:val="0"/>
        <w:jc w:val="both"/>
        <w:rPr>
          <w:rFonts w:eastAsia="font308"/>
          <w:b/>
          <w:bCs/>
          <w:sz w:val="20"/>
          <w:szCs w:val="20"/>
        </w:rPr>
      </w:pPr>
      <w:r>
        <w:rPr>
          <w:rFonts w:eastAsia="font308"/>
          <w:sz w:val="20"/>
          <w:szCs w:val="20"/>
        </w:rPr>
        <w:t>indicare quale …..............................................................................................................................................</w:t>
      </w:r>
    </w:p>
    <w:p w:rsidR="0092679E" w:rsidRDefault="005F4711">
      <w:pPr>
        <w:numPr>
          <w:ilvl w:val="0"/>
          <w:numId w:val="4"/>
        </w:numPr>
        <w:autoSpaceDE w:val="0"/>
        <w:jc w:val="both"/>
        <w:rPr>
          <w:rFonts w:eastAsia="font308"/>
          <w:sz w:val="20"/>
          <w:szCs w:val="20"/>
        </w:rPr>
      </w:pPr>
      <w:r>
        <w:rPr>
          <w:rFonts w:eastAsia="font308"/>
          <w:b/>
          <w:bCs/>
          <w:sz w:val="20"/>
          <w:szCs w:val="20"/>
        </w:rPr>
        <w:t>ALTRO</w:t>
      </w:r>
    </w:p>
    <w:p w:rsidR="0092679E" w:rsidRDefault="005F4711">
      <w:pPr>
        <w:numPr>
          <w:ilvl w:val="1"/>
          <w:numId w:val="4"/>
        </w:numPr>
        <w:autoSpaceDE w:val="0"/>
        <w:jc w:val="both"/>
        <w:rPr>
          <w:rFonts w:eastAsia="font308"/>
          <w:sz w:val="20"/>
          <w:szCs w:val="20"/>
        </w:rPr>
      </w:pPr>
      <w:r>
        <w:rPr>
          <w:rFonts w:eastAsia="font308"/>
          <w:sz w:val="20"/>
          <w:szCs w:val="20"/>
        </w:rPr>
        <w:t>….......................................................................................................................................................................</w:t>
      </w:r>
    </w:p>
    <w:p w:rsidR="0092679E" w:rsidRDefault="005F4711">
      <w:pPr>
        <w:numPr>
          <w:ilvl w:val="0"/>
          <w:numId w:val="5"/>
        </w:numPr>
        <w:autoSpaceDE w:val="0"/>
        <w:jc w:val="both"/>
        <w:rPr>
          <w:rFonts w:eastAsia="font308"/>
          <w:sz w:val="20"/>
          <w:szCs w:val="20"/>
        </w:rPr>
      </w:pPr>
      <w:r>
        <w:rPr>
          <w:rFonts w:eastAsia="font308"/>
          <w:sz w:val="20"/>
          <w:szCs w:val="20"/>
        </w:rPr>
        <w:t xml:space="preserve">che non si trova in alcuna delle cause di esclusione di cui all'art. 80 del D. </w:t>
      </w:r>
      <w:proofErr w:type="spellStart"/>
      <w:r>
        <w:rPr>
          <w:rFonts w:eastAsia="font308"/>
          <w:sz w:val="20"/>
          <w:szCs w:val="20"/>
        </w:rPr>
        <w:t>Lgs</w:t>
      </w:r>
      <w:proofErr w:type="spellEnd"/>
      <w:r>
        <w:rPr>
          <w:rFonts w:eastAsia="font308"/>
          <w:sz w:val="20"/>
          <w:szCs w:val="20"/>
        </w:rPr>
        <w:t xml:space="preserve">. 18 aprile 2016, n. 50 </w:t>
      </w:r>
      <w:r>
        <w:rPr>
          <w:rFonts w:eastAsia="font308"/>
          <w:i/>
          <w:iCs/>
          <w:sz w:val="20"/>
          <w:szCs w:val="20"/>
        </w:rPr>
        <w:t>(Nota Bene: Questa parte di dichiarazione deve essere presentata da tutti i soggetti, ove presenti, indicati al comma 3, dell'art. 80. (Motivi di esclusione) Decreto legislativo 18 aprile 2016, n. 50);</w:t>
      </w:r>
    </w:p>
    <w:p w:rsidR="0092679E" w:rsidRDefault="005F4711">
      <w:pPr>
        <w:numPr>
          <w:ilvl w:val="0"/>
          <w:numId w:val="5"/>
        </w:numPr>
        <w:autoSpaceDE w:val="0"/>
        <w:jc w:val="both"/>
        <w:rPr>
          <w:rFonts w:eastAsia="font308"/>
          <w:sz w:val="20"/>
          <w:szCs w:val="20"/>
        </w:rPr>
      </w:pPr>
      <w:r>
        <w:rPr>
          <w:rFonts w:eastAsia="font308"/>
          <w:sz w:val="20"/>
          <w:szCs w:val="20"/>
        </w:rPr>
        <w:t>di non aver commesso gravi violazioni, definitivamente accertate, rispetto agli obblighi relativi al pagamento di imposte e tasse, secondo la legislazione italiana o del Paese di residenza;</w:t>
      </w:r>
    </w:p>
    <w:p w:rsidR="0092679E" w:rsidRDefault="005F4711">
      <w:pPr>
        <w:numPr>
          <w:ilvl w:val="0"/>
          <w:numId w:val="5"/>
        </w:numPr>
        <w:autoSpaceDE w:val="0"/>
        <w:jc w:val="both"/>
        <w:rPr>
          <w:rFonts w:eastAsia="font308"/>
          <w:sz w:val="20"/>
          <w:szCs w:val="20"/>
        </w:rPr>
      </w:pPr>
      <w:r>
        <w:rPr>
          <w:rFonts w:eastAsia="font308"/>
          <w:sz w:val="20"/>
          <w:szCs w:val="20"/>
        </w:rPr>
        <w:t xml:space="preserve">di non aver presentata falsa dichiarazione o falsa documentazione in merito a requisiti e condizioni rilevanti per la partecipazione a procedure di gara e per l'affidamento di appalti e/o subappalti nei confronti di pubbliche </w:t>
      </w:r>
      <w:r>
        <w:rPr>
          <w:rFonts w:eastAsia="font308"/>
          <w:sz w:val="20"/>
          <w:szCs w:val="20"/>
        </w:rPr>
        <w:lastRenderedPageBreak/>
        <w:t>Amministrazioni;</w:t>
      </w:r>
    </w:p>
    <w:p w:rsidR="0092679E" w:rsidRDefault="005F4711">
      <w:pPr>
        <w:numPr>
          <w:ilvl w:val="0"/>
          <w:numId w:val="5"/>
        </w:numPr>
        <w:autoSpaceDE w:val="0"/>
        <w:jc w:val="both"/>
        <w:rPr>
          <w:rFonts w:eastAsia="font308"/>
          <w:sz w:val="20"/>
          <w:szCs w:val="20"/>
        </w:rPr>
      </w:pPr>
      <w:r>
        <w:rPr>
          <w:rFonts w:eastAsia="font308"/>
          <w:sz w:val="20"/>
          <w:szCs w:val="20"/>
        </w:rPr>
        <w:t xml:space="preserve">per le imprese già costituite: che non abbiano debiti irrisolti nei confronti del Comune di </w:t>
      </w:r>
      <w:r w:rsidR="007E717C">
        <w:rPr>
          <w:rFonts w:eastAsia="font308"/>
          <w:sz w:val="20"/>
          <w:szCs w:val="20"/>
        </w:rPr>
        <w:t>Tricase</w:t>
      </w:r>
      <w:r>
        <w:rPr>
          <w:rFonts w:eastAsia="font308"/>
          <w:sz w:val="20"/>
          <w:szCs w:val="20"/>
        </w:rPr>
        <w:t>;</w:t>
      </w:r>
    </w:p>
    <w:p w:rsidR="0092679E" w:rsidRDefault="005F4711">
      <w:pPr>
        <w:numPr>
          <w:ilvl w:val="0"/>
          <w:numId w:val="5"/>
        </w:numPr>
        <w:autoSpaceDE w:val="0"/>
        <w:jc w:val="both"/>
        <w:rPr>
          <w:rFonts w:eastAsia="font308"/>
          <w:sz w:val="20"/>
          <w:szCs w:val="20"/>
        </w:rPr>
      </w:pPr>
      <w:r>
        <w:rPr>
          <w:rFonts w:eastAsia="font308"/>
          <w:sz w:val="20"/>
          <w:szCs w:val="20"/>
        </w:rPr>
        <w:t xml:space="preserve">di essere informato, ai sensi e per gli effetti del </w:t>
      </w:r>
      <w:r>
        <w:rPr>
          <w:rFonts w:eastAsia="font308"/>
          <w:i/>
          <w:iCs/>
          <w:sz w:val="20"/>
          <w:szCs w:val="20"/>
        </w:rPr>
        <w:t xml:space="preserve">D. </w:t>
      </w:r>
      <w:proofErr w:type="spellStart"/>
      <w:r>
        <w:rPr>
          <w:rFonts w:eastAsia="font308"/>
          <w:i/>
          <w:iCs/>
          <w:sz w:val="20"/>
          <w:szCs w:val="20"/>
        </w:rPr>
        <w:t>Lgs</w:t>
      </w:r>
      <w:proofErr w:type="spellEnd"/>
      <w:r>
        <w:rPr>
          <w:rFonts w:eastAsia="font308"/>
          <w:i/>
          <w:iCs/>
          <w:sz w:val="20"/>
          <w:szCs w:val="20"/>
        </w:rPr>
        <w:t xml:space="preserve">. 196/2003, </w:t>
      </w:r>
      <w:r>
        <w:rPr>
          <w:rFonts w:eastAsia="font308"/>
          <w:sz w:val="20"/>
          <w:szCs w:val="20"/>
        </w:rPr>
        <w:t>che i dati personali raccolti saranno trattati, anche con strumenti informatici, esclusivamente nell'ambito de procedimento per il quale la dichiarazione viene resa;</w:t>
      </w:r>
    </w:p>
    <w:p w:rsidR="0092679E" w:rsidRDefault="005F4711">
      <w:pPr>
        <w:numPr>
          <w:ilvl w:val="0"/>
          <w:numId w:val="5"/>
        </w:numPr>
        <w:autoSpaceDE w:val="0"/>
        <w:jc w:val="both"/>
        <w:rPr>
          <w:rFonts w:eastAsia="font308"/>
          <w:sz w:val="20"/>
          <w:szCs w:val="20"/>
        </w:rPr>
      </w:pPr>
      <w:r>
        <w:rPr>
          <w:rFonts w:eastAsia="font308"/>
          <w:sz w:val="20"/>
          <w:szCs w:val="20"/>
        </w:rPr>
        <w:t xml:space="preserve">di accettare, senza condizione o riserva alcuna, tutte le norme e disposizioni contenute nella documentazione di gara (in particolare, nel Bando, nel Capitolato e nel Disciplinare di gara, nonché nelle norme da essi richiamate), consapevole che la mancata osservanza delle stesse o la mancata presentazione di uno o più dei documenti richiesti comporterà l'esclusione del concorrente dalla gara, laddove tali inadempienze dovessero rientrare nelle ipotesi previste dai D. </w:t>
      </w:r>
      <w:proofErr w:type="spellStart"/>
      <w:r>
        <w:rPr>
          <w:rFonts w:eastAsia="font308"/>
          <w:sz w:val="20"/>
          <w:szCs w:val="20"/>
        </w:rPr>
        <w:t>Lgs</w:t>
      </w:r>
      <w:proofErr w:type="spellEnd"/>
      <w:r>
        <w:rPr>
          <w:rFonts w:eastAsia="font308"/>
          <w:sz w:val="20"/>
          <w:szCs w:val="20"/>
        </w:rPr>
        <w:t>. 18 aprile 2016, n. 50 e nei casi in cui non sia possibile regolarizzare la domanda integrando la documentazione ai sensi del citato Provvedimento di Legge;</w:t>
      </w:r>
    </w:p>
    <w:p w:rsidR="0092679E" w:rsidRDefault="005F4711">
      <w:pPr>
        <w:numPr>
          <w:ilvl w:val="0"/>
          <w:numId w:val="5"/>
        </w:numPr>
        <w:autoSpaceDE w:val="0"/>
        <w:jc w:val="both"/>
        <w:rPr>
          <w:rFonts w:eastAsia="font308"/>
          <w:sz w:val="20"/>
          <w:szCs w:val="20"/>
        </w:rPr>
      </w:pPr>
      <w:r>
        <w:rPr>
          <w:rFonts w:eastAsia="font308"/>
          <w:sz w:val="20"/>
          <w:szCs w:val="20"/>
        </w:rPr>
        <w:t xml:space="preserve">di avere preso visione dei luoghi e dell’area oggetto della concessione; </w:t>
      </w:r>
    </w:p>
    <w:p w:rsidR="0092679E" w:rsidRDefault="005F4711">
      <w:pPr>
        <w:numPr>
          <w:ilvl w:val="0"/>
          <w:numId w:val="5"/>
        </w:numPr>
        <w:autoSpaceDE w:val="0"/>
        <w:jc w:val="both"/>
        <w:rPr>
          <w:rFonts w:eastAsia="font308"/>
          <w:sz w:val="20"/>
          <w:szCs w:val="20"/>
        </w:rPr>
      </w:pPr>
      <w:r>
        <w:rPr>
          <w:rFonts w:eastAsia="font308"/>
          <w:sz w:val="20"/>
          <w:szCs w:val="20"/>
        </w:rPr>
        <w:t xml:space="preserve">di impegnarsi a sottoscrivere, in caso di aggiudicazione, nei termini indicati dal Comune di </w:t>
      </w:r>
      <w:r w:rsidR="007E717C">
        <w:rPr>
          <w:rFonts w:eastAsia="font308"/>
          <w:sz w:val="20"/>
          <w:szCs w:val="20"/>
        </w:rPr>
        <w:t>Tricase</w:t>
      </w:r>
      <w:r>
        <w:rPr>
          <w:rFonts w:eastAsia="font308"/>
          <w:sz w:val="20"/>
          <w:szCs w:val="20"/>
        </w:rPr>
        <w:t xml:space="preserve">, il titolo </w:t>
      </w:r>
      <w:proofErr w:type="spellStart"/>
      <w:r>
        <w:rPr>
          <w:rFonts w:eastAsia="font308"/>
          <w:sz w:val="20"/>
          <w:szCs w:val="20"/>
        </w:rPr>
        <w:t>concessorio</w:t>
      </w:r>
      <w:proofErr w:type="spellEnd"/>
      <w:r>
        <w:rPr>
          <w:rFonts w:eastAsia="font308"/>
          <w:sz w:val="20"/>
          <w:szCs w:val="20"/>
        </w:rPr>
        <w:t xml:space="preserve">; </w:t>
      </w:r>
    </w:p>
    <w:p w:rsidR="0092679E" w:rsidRPr="00110214" w:rsidRDefault="005F4711">
      <w:pPr>
        <w:numPr>
          <w:ilvl w:val="0"/>
          <w:numId w:val="5"/>
        </w:numPr>
        <w:autoSpaceDE w:val="0"/>
        <w:jc w:val="both"/>
        <w:rPr>
          <w:rFonts w:eastAsia="font308"/>
          <w:i/>
          <w:iCs/>
          <w:sz w:val="20"/>
          <w:szCs w:val="20"/>
        </w:rPr>
      </w:pPr>
      <w:r>
        <w:rPr>
          <w:rFonts w:eastAsia="font308"/>
          <w:sz w:val="20"/>
          <w:szCs w:val="20"/>
        </w:rPr>
        <w:t>di iscriversi (in caso di mancanza) al Registro delle Imprese della Camera di Commercio territorialmente competente prima del rilascio della concessione demaniale marittima.</w:t>
      </w:r>
    </w:p>
    <w:p w:rsidR="0085566B" w:rsidRDefault="0085566B" w:rsidP="00110214">
      <w:pPr>
        <w:autoSpaceDE w:val="0"/>
        <w:jc w:val="center"/>
        <w:rPr>
          <w:rFonts w:eastAsia="font308"/>
          <w:b/>
          <w:bCs/>
          <w:sz w:val="20"/>
          <w:szCs w:val="20"/>
        </w:rPr>
      </w:pPr>
    </w:p>
    <w:p w:rsidR="00110214" w:rsidRDefault="00110214" w:rsidP="00110214">
      <w:pPr>
        <w:autoSpaceDE w:val="0"/>
        <w:jc w:val="center"/>
        <w:rPr>
          <w:rFonts w:eastAsia="font308"/>
          <w:b/>
          <w:bCs/>
          <w:sz w:val="20"/>
          <w:szCs w:val="20"/>
        </w:rPr>
      </w:pPr>
      <w:r w:rsidRPr="00110214">
        <w:rPr>
          <w:rFonts w:eastAsia="font308"/>
          <w:b/>
          <w:bCs/>
          <w:sz w:val="20"/>
          <w:szCs w:val="20"/>
        </w:rPr>
        <w:t>DICHIARA, inoltre</w:t>
      </w:r>
    </w:p>
    <w:p w:rsidR="0085566B" w:rsidRDefault="0085566B" w:rsidP="00110214">
      <w:pPr>
        <w:autoSpaceDE w:val="0"/>
        <w:jc w:val="center"/>
        <w:rPr>
          <w:rFonts w:eastAsia="font308"/>
          <w:b/>
          <w:bCs/>
          <w:sz w:val="20"/>
          <w:szCs w:val="20"/>
        </w:rPr>
      </w:pPr>
    </w:p>
    <w:p w:rsidR="00110214" w:rsidRPr="00110214" w:rsidRDefault="00110214" w:rsidP="00110214">
      <w:pPr>
        <w:pStyle w:val="Paragrafoelenco"/>
        <w:numPr>
          <w:ilvl w:val="0"/>
          <w:numId w:val="12"/>
        </w:numPr>
        <w:jc w:val="both"/>
        <w:rPr>
          <w:sz w:val="20"/>
          <w:szCs w:val="20"/>
        </w:rPr>
      </w:pPr>
      <w:r w:rsidRPr="00110214">
        <w:rPr>
          <w:sz w:val="20"/>
          <w:szCs w:val="20"/>
        </w:rPr>
        <w:t>di non trovarsi in nessuna delle condizioni di cui ai comma 2, 3, e 5 dell’art. 10 della L.R. n. 17/2015;</w:t>
      </w:r>
    </w:p>
    <w:p w:rsidR="00110214" w:rsidRPr="00110214" w:rsidRDefault="00110214" w:rsidP="00110214">
      <w:pPr>
        <w:pStyle w:val="Paragrafoelenco"/>
        <w:numPr>
          <w:ilvl w:val="0"/>
          <w:numId w:val="12"/>
        </w:numPr>
        <w:jc w:val="both"/>
        <w:rPr>
          <w:sz w:val="20"/>
          <w:szCs w:val="20"/>
        </w:rPr>
      </w:pPr>
      <w:r w:rsidRPr="00110214">
        <w:rPr>
          <w:sz w:val="20"/>
          <w:szCs w:val="20"/>
        </w:rPr>
        <w:t>di non aver omesso il pagamento dei canoni, delle relative addizionali regionali e comunali, nonché delle indennità per pregresse occupazioni abusive di  aree demaniali marittime, secondo la legislazione italiana o quella dello Stato in cui sono stabiliti;</w:t>
      </w:r>
    </w:p>
    <w:p w:rsidR="00110214" w:rsidRPr="00110214" w:rsidRDefault="00110214" w:rsidP="00110214">
      <w:pPr>
        <w:pStyle w:val="Paragrafoelenco"/>
        <w:numPr>
          <w:ilvl w:val="0"/>
          <w:numId w:val="12"/>
        </w:numPr>
        <w:jc w:val="both"/>
        <w:rPr>
          <w:sz w:val="20"/>
          <w:szCs w:val="20"/>
        </w:rPr>
      </w:pPr>
      <w:r w:rsidRPr="00110214">
        <w:rPr>
          <w:sz w:val="20"/>
          <w:szCs w:val="20"/>
        </w:rPr>
        <w:t>di non essere stato condannato, in via definitiva, per occupazione abusiva di aree demaniali marittime, antecedentemente alla data di pubblicazione del bando di gara;</w:t>
      </w:r>
    </w:p>
    <w:p w:rsidR="00110214" w:rsidRPr="00110214" w:rsidRDefault="00110214" w:rsidP="00110214">
      <w:pPr>
        <w:autoSpaceDE w:val="0"/>
        <w:jc w:val="center"/>
        <w:rPr>
          <w:rFonts w:eastAsia="font308"/>
          <w:b/>
          <w:bCs/>
          <w:sz w:val="20"/>
          <w:szCs w:val="20"/>
        </w:rPr>
      </w:pPr>
    </w:p>
    <w:p w:rsidR="0092679E" w:rsidRDefault="005F4711">
      <w:pPr>
        <w:autoSpaceDE w:val="0"/>
        <w:jc w:val="both"/>
        <w:rPr>
          <w:rFonts w:eastAsia="font308"/>
          <w:i/>
          <w:iCs/>
          <w:sz w:val="20"/>
          <w:szCs w:val="20"/>
        </w:rPr>
      </w:pPr>
      <w:r>
        <w:rPr>
          <w:rFonts w:eastAsia="font308"/>
          <w:i/>
          <w:iCs/>
          <w:sz w:val="20"/>
          <w:szCs w:val="20"/>
        </w:rPr>
        <w:t>LUOGO e DATA</w:t>
      </w:r>
    </w:p>
    <w:p w:rsidR="0092679E" w:rsidRDefault="00110214">
      <w:pPr>
        <w:autoSpaceDE w:val="0"/>
        <w:jc w:val="center"/>
        <w:rPr>
          <w:rFonts w:eastAsia="font308"/>
          <w:sz w:val="20"/>
          <w:szCs w:val="20"/>
        </w:rPr>
      </w:pPr>
      <w:r>
        <w:rPr>
          <w:rFonts w:eastAsia="font308"/>
          <w:i/>
          <w:iCs/>
          <w:sz w:val="20"/>
          <w:szCs w:val="20"/>
        </w:rPr>
        <w:t xml:space="preserve">                                               </w:t>
      </w:r>
      <w:r w:rsidR="005F4711">
        <w:rPr>
          <w:rFonts w:eastAsia="font308"/>
          <w:i/>
          <w:iCs/>
          <w:sz w:val="20"/>
          <w:szCs w:val="20"/>
        </w:rPr>
        <w:t>Firma del titolare / legale rappresentante /procuratore</w:t>
      </w:r>
    </w:p>
    <w:p w:rsidR="0092679E" w:rsidRDefault="0092679E">
      <w:pPr>
        <w:autoSpaceDE w:val="0"/>
        <w:jc w:val="both"/>
        <w:rPr>
          <w:rFonts w:eastAsia="font308"/>
          <w:sz w:val="20"/>
          <w:szCs w:val="20"/>
        </w:rPr>
      </w:pPr>
    </w:p>
    <w:p w:rsidR="00110214" w:rsidRDefault="00110214">
      <w:pPr>
        <w:autoSpaceDE w:val="0"/>
        <w:jc w:val="both"/>
        <w:rPr>
          <w:rFonts w:eastAsia="font308"/>
          <w:sz w:val="20"/>
          <w:szCs w:val="20"/>
        </w:rPr>
      </w:pPr>
    </w:p>
    <w:p w:rsidR="00110214" w:rsidRDefault="00110214">
      <w:pPr>
        <w:autoSpaceDE w:val="0"/>
        <w:jc w:val="both"/>
        <w:rPr>
          <w:rFonts w:eastAsia="font308"/>
          <w:sz w:val="20"/>
          <w:szCs w:val="20"/>
        </w:rPr>
      </w:pPr>
    </w:p>
    <w:p w:rsidR="0092679E" w:rsidRDefault="005F4711">
      <w:pPr>
        <w:autoSpaceDE w:val="0"/>
        <w:jc w:val="both"/>
        <w:rPr>
          <w:rFonts w:eastAsia="font308"/>
          <w:i/>
          <w:iCs/>
          <w:sz w:val="20"/>
          <w:szCs w:val="20"/>
        </w:rPr>
      </w:pPr>
      <w:r>
        <w:rPr>
          <w:rFonts w:eastAsia="font308"/>
          <w:b/>
          <w:bCs/>
          <w:i/>
          <w:iCs/>
          <w:sz w:val="20"/>
          <w:szCs w:val="20"/>
        </w:rPr>
        <w:t>All'istanza va allegata</w:t>
      </w:r>
      <w:r>
        <w:rPr>
          <w:rFonts w:eastAsia="font308"/>
          <w:sz w:val="20"/>
          <w:szCs w:val="20"/>
        </w:rPr>
        <w:t>:</w:t>
      </w:r>
    </w:p>
    <w:p w:rsidR="00AC7FDF" w:rsidRDefault="00AC7FDF">
      <w:pPr>
        <w:numPr>
          <w:ilvl w:val="0"/>
          <w:numId w:val="6"/>
        </w:numPr>
        <w:autoSpaceDE w:val="0"/>
        <w:jc w:val="both"/>
        <w:rPr>
          <w:rFonts w:eastAsia="font308"/>
          <w:i/>
          <w:iCs/>
          <w:sz w:val="20"/>
          <w:szCs w:val="20"/>
        </w:rPr>
      </w:pPr>
      <w:r>
        <w:rPr>
          <w:rFonts w:eastAsia="font308"/>
          <w:i/>
          <w:iCs/>
          <w:sz w:val="20"/>
          <w:szCs w:val="20"/>
        </w:rPr>
        <w:t>Capitolato d’appalto debitamente sottoscritto per accettazione delle disposizioni nello stesso contenute</w:t>
      </w:r>
      <w:bookmarkStart w:id="0" w:name="_GoBack"/>
      <w:bookmarkEnd w:id="0"/>
    </w:p>
    <w:p w:rsidR="0092679E" w:rsidRDefault="005F4711">
      <w:pPr>
        <w:numPr>
          <w:ilvl w:val="0"/>
          <w:numId w:val="6"/>
        </w:numPr>
        <w:autoSpaceDE w:val="0"/>
        <w:jc w:val="both"/>
        <w:rPr>
          <w:rFonts w:eastAsia="font308"/>
          <w:i/>
          <w:iCs/>
          <w:sz w:val="20"/>
          <w:szCs w:val="20"/>
        </w:rPr>
      </w:pPr>
      <w:r>
        <w:rPr>
          <w:rFonts w:eastAsia="font308"/>
          <w:i/>
          <w:iCs/>
          <w:sz w:val="20"/>
          <w:szCs w:val="20"/>
        </w:rPr>
        <w:t>copia fotostatica del documento d'identità del firmatario in corso di validità {art.38, co.3°, D.P.R. n. 445/2000);</w:t>
      </w:r>
    </w:p>
    <w:p w:rsidR="0092679E" w:rsidRDefault="005F4711">
      <w:pPr>
        <w:numPr>
          <w:ilvl w:val="0"/>
          <w:numId w:val="6"/>
        </w:numPr>
        <w:autoSpaceDE w:val="0"/>
        <w:jc w:val="both"/>
        <w:rPr>
          <w:rFonts w:eastAsia="font308"/>
          <w:sz w:val="22"/>
          <w:szCs w:val="22"/>
        </w:rPr>
      </w:pPr>
      <w:r>
        <w:rPr>
          <w:rFonts w:eastAsia="font308"/>
          <w:i/>
          <w:iCs/>
          <w:sz w:val="20"/>
          <w:szCs w:val="20"/>
        </w:rPr>
        <w:t>nel caso in cui la domanda di partecipazione sia sottoscritta dai procuratore del legale rappresentante, va allegata la relativa procura, in originale o copia autenticata.</w:t>
      </w:r>
    </w:p>
    <w:p w:rsidR="0092679E" w:rsidRDefault="0092679E">
      <w:pPr>
        <w:autoSpaceDE w:val="0"/>
        <w:jc w:val="both"/>
        <w:rPr>
          <w:rFonts w:eastAsia="font308"/>
          <w:sz w:val="22"/>
          <w:szCs w:val="22"/>
        </w:rPr>
      </w:pPr>
    </w:p>
    <w:p w:rsidR="0092679E" w:rsidRDefault="005F4711">
      <w:pPr>
        <w:autoSpaceDE w:val="0"/>
        <w:jc w:val="both"/>
        <w:rPr>
          <w:rFonts w:eastAsia="font308"/>
          <w:sz w:val="16"/>
          <w:szCs w:val="16"/>
        </w:rPr>
      </w:pPr>
      <w:r>
        <w:rPr>
          <w:rFonts w:eastAsia="font308"/>
          <w:sz w:val="16"/>
          <w:szCs w:val="16"/>
        </w:rPr>
        <w:t>La dichiarazione sostitutiva deve essere resa e sottoscritta dai seguenti soggetti:</w:t>
      </w:r>
    </w:p>
    <w:p w:rsidR="0092679E" w:rsidRDefault="005F4711">
      <w:pPr>
        <w:numPr>
          <w:ilvl w:val="0"/>
          <w:numId w:val="7"/>
        </w:numPr>
        <w:autoSpaceDE w:val="0"/>
        <w:jc w:val="both"/>
        <w:rPr>
          <w:rFonts w:eastAsia="font308"/>
          <w:sz w:val="16"/>
          <w:szCs w:val="16"/>
        </w:rPr>
      </w:pPr>
      <w:r>
        <w:rPr>
          <w:rFonts w:eastAsia="font308"/>
          <w:sz w:val="16"/>
          <w:szCs w:val="16"/>
        </w:rPr>
        <w:t>in caso di impresa individuale: titolare e direttore tecnico;</w:t>
      </w:r>
    </w:p>
    <w:p w:rsidR="0092679E" w:rsidRDefault="005F4711">
      <w:pPr>
        <w:numPr>
          <w:ilvl w:val="0"/>
          <w:numId w:val="7"/>
        </w:numPr>
        <w:autoSpaceDE w:val="0"/>
        <w:jc w:val="both"/>
        <w:rPr>
          <w:rFonts w:eastAsia="font308"/>
          <w:sz w:val="16"/>
          <w:szCs w:val="16"/>
        </w:rPr>
      </w:pPr>
      <w:r>
        <w:rPr>
          <w:rFonts w:eastAsia="font308"/>
          <w:sz w:val="16"/>
          <w:szCs w:val="16"/>
        </w:rPr>
        <w:t>in caso di società in nome collettivo: tutti i soci e direttore tecnico;</w:t>
      </w:r>
    </w:p>
    <w:p w:rsidR="0092679E" w:rsidRDefault="005F4711">
      <w:pPr>
        <w:numPr>
          <w:ilvl w:val="0"/>
          <w:numId w:val="7"/>
        </w:numPr>
        <w:autoSpaceDE w:val="0"/>
        <w:jc w:val="both"/>
        <w:rPr>
          <w:rFonts w:eastAsia="font308"/>
          <w:sz w:val="16"/>
          <w:szCs w:val="16"/>
        </w:rPr>
      </w:pPr>
      <w:r>
        <w:rPr>
          <w:rFonts w:eastAsia="font308"/>
          <w:sz w:val="16"/>
          <w:szCs w:val="16"/>
        </w:rPr>
        <w:t>in caso di società in accomandita semplice: tutti i soci accomandatari e direttore tecnico;</w:t>
      </w:r>
    </w:p>
    <w:p w:rsidR="0092679E" w:rsidRDefault="005F4711">
      <w:pPr>
        <w:numPr>
          <w:ilvl w:val="0"/>
          <w:numId w:val="7"/>
        </w:numPr>
        <w:autoSpaceDE w:val="0"/>
        <w:jc w:val="both"/>
        <w:rPr>
          <w:rFonts w:eastAsia="font308"/>
          <w:sz w:val="16"/>
          <w:szCs w:val="16"/>
        </w:rPr>
      </w:pPr>
      <w:r>
        <w:rPr>
          <w:rFonts w:eastAsia="font308"/>
          <w:sz w:val="16"/>
          <w:szCs w:val="16"/>
        </w:rPr>
        <w:t>in caso di altri tipi di società o consorzi: tutti gli amministratori muniti del potere di rappresentanza o il direttore tecnico o il socio unico persona fisica, ovvero il socio di maggioranza in caso di società con meno di quattro soci, se si tratta di altro tipo di società o consorzio;</w:t>
      </w:r>
    </w:p>
    <w:p w:rsidR="0092679E" w:rsidRDefault="005F4711">
      <w:pPr>
        <w:numPr>
          <w:ilvl w:val="0"/>
          <w:numId w:val="7"/>
        </w:numPr>
        <w:autoSpaceDE w:val="0"/>
        <w:jc w:val="both"/>
        <w:rPr>
          <w:rFonts w:eastAsia="font308"/>
          <w:sz w:val="16"/>
          <w:szCs w:val="16"/>
        </w:rPr>
      </w:pPr>
      <w:r>
        <w:rPr>
          <w:rFonts w:eastAsia="font308"/>
          <w:sz w:val="16"/>
          <w:szCs w:val="16"/>
        </w:rPr>
        <w:t>in caso di aziende di successiva costituzione, da chi assumerà la carica di legale rappresentante della costituenda impresa.</w:t>
      </w:r>
    </w:p>
    <w:p w:rsidR="0092679E" w:rsidRDefault="0092679E">
      <w:pPr>
        <w:autoSpaceDE w:val="0"/>
        <w:jc w:val="both"/>
        <w:rPr>
          <w:rFonts w:eastAsia="font308"/>
          <w:sz w:val="16"/>
          <w:szCs w:val="16"/>
        </w:rPr>
      </w:pPr>
    </w:p>
    <w:p w:rsidR="0092679E" w:rsidRDefault="005F4711">
      <w:pPr>
        <w:autoSpaceDE w:val="0"/>
        <w:jc w:val="both"/>
        <w:rPr>
          <w:rFonts w:eastAsia="font308"/>
          <w:sz w:val="16"/>
          <w:szCs w:val="16"/>
        </w:rPr>
      </w:pPr>
      <w:r>
        <w:rPr>
          <w:rFonts w:eastAsia="font308"/>
          <w:b/>
          <w:bCs/>
          <w:sz w:val="16"/>
          <w:szCs w:val="16"/>
        </w:rPr>
        <w:t xml:space="preserve">N.B. : </w:t>
      </w:r>
    </w:p>
    <w:p w:rsidR="0092679E" w:rsidRDefault="005F4711">
      <w:pPr>
        <w:numPr>
          <w:ilvl w:val="0"/>
          <w:numId w:val="8"/>
        </w:numPr>
        <w:autoSpaceDE w:val="0"/>
        <w:jc w:val="both"/>
        <w:rPr>
          <w:rFonts w:eastAsia="font308"/>
          <w:b/>
          <w:sz w:val="16"/>
          <w:szCs w:val="16"/>
        </w:rPr>
      </w:pPr>
      <w:r>
        <w:rPr>
          <w:rFonts w:eastAsia="font308"/>
          <w:sz w:val="16"/>
          <w:szCs w:val="16"/>
        </w:rPr>
        <w:t>La mancata presentazione di tale/i dichiarazione/i, o anche una sola di esse, cosi come qualsiasi irregolarità o inosservanza delle formalità prescritte per le stesse o la loro incompletezza invalidano l'offerta comportando l'esclusione dalla gara se previste dalle vigenti disposizioni di legge e di regolamento.</w:t>
      </w:r>
    </w:p>
    <w:p w:rsidR="0092679E" w:rsidRDefault="005F4711">
      <w:pPr>
        <w:numPr>
          <w:ilvl w:val="0"/>
          <w:numId w:val="8"/>
        </w:numPr>
        <w:autoSpaceDE w:val="0"/>
        <w:jc w:val="both"/>
        <w:rPr>
          <w:rFonts w:eastAsia="font308"/>
          <w:sz w:val="16"/>
          <w:szCs w:val="16"/>
        </w:rPr>
      </w:pPr>
      <w:r>
        <w:rPr>
          <w:rFonts w:eastAsia="font308"/>
          <w:b/>
          <w:sz w:val="16"/>
          <w:szCs w:val="16"/>
        </w:rPr>
        <w:t xml:space="preserve">CANCELLARE </w:t>
      </w:r>
      <w:r>
        <w:rPr>
          <w:rFonts w:eastAsia="font308"/>
          <w:b/>
          <w:bCs/>
          <w:sz w:val="16"/>
          <w:szCs w:val="16"/>
        </w:rPr>
        <w:t>UNICAMENTE I CASI PER I QUALI NON E POSSIBILE RENDERE LA DICHIARAZIONE.</w:t>
      </w:r>
    </w:p>
    <w:p w:rsidR="0092679E" w:rsidRDefault="005F4711">
      <w:pPr>
        <w:numPr>
          <w:ilvl w:val="0"/>
          <w:numId w:val="8"/>
        </w:numPr>
        <w:autoSpaceDE w:val="0"/>
        <w:jc w:val="both"/>
        <w:rPr>
          <w:rFonts w:eastAsia="font308"/>
          <w:sz w:val="16"/>
          <w:szCs w:val="16"/>
        </w:rPr>
      </w:pPr>
      <w:r>
        <w:rPr>
          <w:rFonts w:eastAsia="font308"/>
          <w:sz w:val="16"/>
          <w:szCs w:val="16"/>
        </w:rPr>
        <w:t>Qualora si renda necessario fornire diverse e/o ulteriori dichiarazioni, allegare a questo modello una altra separata dichiarazione di completamento, unendovi la copia del documento di riconoscimento del sottoscrittore, in corso di validità.</w:t>
      </w:r>
    </w:p>
    <w:p w:rsidR="0092679E" w:rsidRDefault="005F4711">
      <w:pPr>
        <w:numPr>
          <w:ilvl w:val="0"/>
          <w:numId w:val="8"/>
        </w:numPr>
        <w:autoSpaceDE w:val="0"/>
        <w:jc w:val="both"/>
        <w:rPr>
          <w:rFonts w:eastAsia="font308"/>
          <w:sz w:val="22"/>
          <w:szCs w:val="22"/>
        </w:rPr>
      </w:pPr>
      <w:r>
        <w:rPr>
          <w:rFonts w:eastAsia="font308"/>
          <w:sz w:val="16"/>
          <w:szCs w:val="16"/>
        </w:rPr>
        <w:t>Esente da imposta di bollo ai sensi dell'Articolo 37 del D.P.R. 445/2000</w:t>
      </w:r>
    </w:p>
    <w:p w:rsidR="0092679E" w:rsidRDefault="0092679E">
      <w:pPr>
        <w:autoSpaceDE w:val="0"/>
        <w:jc w:val="both"/>
        <w:rPr>
          <w:rFonts w:eastAsia="font308"/>
          <w:sz w:val="22"/>
          <w:szCs w:val="22"/>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p>
    <w:p w:rsidR="0085566B" w:rsidRDefault="0085566B">
      <w:pPr>
        <w:autoSpaceDE w:val="0"/>
        <w:jc w:val="both"/>
        <w:rPr>
          <w:rFonts w:eastAsia="font308"/>
          <w:b/>
          <w:bCs/>
          <w:sz w:val="16"/>
          <w:szCs w:val="16"/>
        </w:rPr>
      </w:pPr>
      <w:r>
        <w:rPr>
          <w:rFonts w:eastAsia="font308"/>
          <w:b/>
          <w:bCs/>
          <w:sz w:val="16"/>
          <w:szCs w:val="16"/>
        </w:rPr>
        <w:t xml:space="preserve">Si riporta per facilità di lettura </w:t>
      </w:r>
    </w:p>
    <w:p w:rsidR="0092679E" w:rsidRDefault="005F4711">
      <w:pPr>
        <w:autoSpaceDE w:val="0"/>
        <w:jc w:val="both"/>
        <w:rPr>
          <w:rFonts w:eastAsia="font308"/>
          <w:sz w:val="16"/>
          <w:szCs w:val="16"/>
        </w:rPr>
      </w:pPr>
      <w:r>
        <w:rPr>
          <w:rFonts w:eastAsia="font308"/>
          <w:b/>
          <w:bCs/>
          <w:sz w:val="16"/>
          <w:szCs w:val="16"/>
        </w:rPr>
        <w:t>Art. 80. (Motivi di esclusione) - Decreto legislativo 18 aprile 2016, n. 50</w:t>
      </w:r>
    </w:p>
    <w:p w:rsidR="0092679E" w:rsidRDefault="005F4711">
      <w:pPr>
        <w:autoSpaceDE w:val="0"/>
        <w:jc w:val="both"/>
        <w:rPr>
          <w:rFonts w:eastAsia="font308"/>
          <w:sz w:val="16"/>
          <w:szCs w:val="16"/>
        </w:rPr>
      </w:pPr>
      <w:r>
        <w:rPr>
          <w:rFonts w:eastAsia="font308"/>
          <w:sz w:val="16"/>
          <w:szCs w:val="16"/>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92679E" w:rsidRDefault="005F4711">
      <w:pPr>
        <w:numPr>
          <w:ilvl w:val="0"/>
          <w:numId w:val="9"/>
        </w:numPr>
        <w:autoSpaceDE w:val="0"/>
        <w:jc w:val="both"/>
        <w:rPr>
          <w:rFonts w:eastAsia="font308"/>
          <w:sz w:val="16"/>
          <w:szCs w:val="16"/>
        </w:rPr>
      </w:pPr>
      <w:r>
        <w:rPr>
          <w:rFonts w:eastAsia="font308"/>
          <w:sz w:val="16"/>
          <w:szCs w:val="16"/>
        </w:rPr>
        <w:t>delitti, consumati o tentati, di cui agli articoli 416, 416-bis del codice penale ovvero delitti commessi avvalendosi delle condizioni previste dai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2008/84I/GAI del Consiglio;</w:t>
      </w:r>
    </w:p>
    <w:p w:rsidR="0092679E" w:rsidRDefault="005F4711">
      <w:pPr>
        <w:numPr>
          <w:ilvl w:val="0"/>
          <w:numId w:val="9"/>
        </w:numPr>
        <w:autoSpaceDE w:val="0"/>
        <w:jc w:val="both"/>
        <w:rPr>
          <w:rFonts w:eastAsia="font308"/>
          <w:sz w:val="16"/>
          <w:szCs w:val="16"/>
        </w:rPr>
      </w:pPr>
      <w:r>
        <w:rPr>
          <w:rFonts w:eastAsia="font308"/>
          <w:sz w:val="16"/>
          <w:szCs w:val="16"/>
        </w:rPr>
        <w:t>delitti, consumati o tentati, di cui agli articoli 317, 318, 319, 319-ter, 319-quater, 320, 321, 322, 322-bis, 346-bis, 353, 353-bis, 354,355 e 356 del codice penale nonché all'articolo 2635 del codice civile;</w:t>
      </w:r>
    </w:p>
    <w:p w:rsidR="0092679E" w:rsidRDefault="005F4711">
      <w:pPr>
        <w:numPr>
          <w:ilvl w:val="0"/>
          <w:numId w:val="9"/>
        </w:numPr>
        <w:autoSpaceDE w:val="0"/>
        <w:jc w:val="both"/>
        <w:rPr>
          <w:rFonts w:eastAsia="font308"/>
          <w:sz w:val="16"/>
          <w:szCs w:val="16"/>
        </w:rPr>
      </w:pPr>
      <w:r>
        <w:rPr>
          <w:rFonts w:eastAsia="font308"/>
          <w:sz w:val="16"/>
          <w:szCs w:val="16"/>
        </w:rPr>
        <w:t>frode ai sensi dell'articolo 1 della convenzione relativa alla tutela degli interessi finanziari delle Comunità europee;</w:t>
      </w:r>
    </w:p>
    <w:p w:rsidR="0092679E" w:rsidRDefault="005F4711">
      <w:pPr>
        <w:numPr>
          <w:ilvl w:val="0"/>
          <w:numId w:val="9"/>
        </w:numPr>
        <w:autoSpaceDE w:val="0"/>
        <w:jc w:val="both"/>
        <w:rPr>
          <w:rFonts w:eastAsia="font308"/>
          <w:sz w:val="16"/>
          <w:szCs w:val="16"/>
        </w:rPr>
      </w:pPr>
      <w:r>
        <w:rPr>
          <w:rFonts w:eastAsia="font308"/>
          <w:sz w:val="16"/>
          <w:szCs w:val="16"/>
        </w:rPr>
        <w:t>delitti, consumati o tentati, commessi con finalità di terrorismo, anche internazionale, e di eversione dell'ordine costituzionale reati terroristici o reati connessi alle attività terroristiche;</w:t>
      </w:r>
    </w:p>
    <w:p w:rsidR="0092679E" w:rsidRDefault="005F4711">
      <w:pPr>
        <w:numPr>
          <w:ilvl w:val="0"/>
          <w:numId w:val="9"/>
        </w:numPr>
        <w:autoSpaceDE w:val="0"/>
        <w:jc w:val="both"/>
        <w:rPr>
          <w:rFonts w:eastAsia="font308"/>
          <w:sz w:val="16"/>
          <w:szCs w:val="16"/>
        </w:rPr>
      </w:pPr>
      <w:r>
        <w:rPr>
          <w:rFonts w:eastAsia="font308"/>
          <w:sz w:val="16"/>
          <w:szCs w:val="16"/>
        </w:rPr>
        <w:t>delitti di cui agli articoli 648-bis, 648-ter e 648-ter.l del codice penale, riciclaggio di proventi di attività criminose o finanziamento del terrorismo, quali definiti all'articolo 1 del decreto legislativo 22 giugno 2007, n. 109 e successive modificazioni;</w:t>
      </w:r>
    </w:p>
    <w:p w:rsidR="0092679E" w:rsidRDefault="005F4711">
      <w:pPr>
        <w:numPr>
          <w:ilvl w:val="0"/>
          <w:numId w:val="9"/>
        </w:numPr>
        <w:autoSpaceDE w:val="0"/>
        <w:jc w:val="both"/>
        <w:rPr>
          <w:rFonts w:eastAsia="font308"/>
          <w:sz w:val="16"/>
          <w:szCs w:val="16"/>
        </w:rPr>
      </w:pPr>
      <w:r>
        <w:rPr>
          <w:rFonts w:eastAsia="font308"/>
          <w:sz w:val="16"/>
          <w:szCs w:val="16"/>
        </w:rPr>
        <w:t>sfruttamento del lavoro minorile e altre forme di tratta di esseri umani definite con il decreto legislativo 4 marzo2014, n. 24;</w:t>
      </w:r>
    </w:p>
    <w:p w:rsidR="0092679E" w:rsidRDefault="005F4711">
      <w:pPr>
        <w:numPr>
          <w:ilvl w:val="0"/>
          <w:numId w:val="9"/>
        </w:numPr>
        <w:autoSpaceDE w:val="0"/>
        <w:jc w:val="both"/>
        <w:rPr>
          <w:rFonts w:eastAsia="font308"/>
          <w:sz w:val="16"/>
          <w:szCs w:val="16"/>
        </w:rPr>
      </w:pPr>
      <w:r>
        <w:rPr>
          <w:rFonts w:eastAsia="font308"/>
          <w:sz w:val="16"/>
          <w:szCs w:val="16"/>
        </w:rPr>
        <w:t>ogni altro delitto da cui derivi, quale pena accessoria, 1'incapacita di contrattare con la pubblica Amministrazione;</w:t>
      </w:r>
    </w:p>
    <w:p w:rsidR="0092679E" w:rsidRDefault="005F4711">
      <w:pPr>
        <w:autoSpaceDE w:val="0"/>
        <w:jc w:val="both"/>
        <w:rPr>
          <w:rFonts w:eastAsia="font308"/>
          <w:sz w:val="16"/>
          <w:szCs w:val="16"/>
        </w:rPr>
      </w:pPr>
      <w:r>
        <w:rPr>
          <w:rFonts w:eastAsia="font308"/>
          <w:sz w:val="16"/>
          <w:szCs w:val="16"/>
        </w:rPr>
        <w:t>2. 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92679E" w:rsidRDefault="005F4711">
      <w:pPr>
        <w:autoSpaceDE w:val="0"/>
        <w:jc w:val="both"/>
        <w:rPr>
          <w:rFonts w:eastAsia="font308"/>
          <w:sz w:val="16"/>
          <w:szCs w:val="16"/>
        </w:rPr>
      </w:pPr>
      <w:r>
        <w:rPr>
          <w:rFonts w:eastAsia="font308"/>
          <w:sz w:val="16"/>
          <w:szCs w:val="16"/>
        </w:rPr>
        <w:t>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è intervenuta la riabilitazione ovvero quando il reato è stato dichiarato estinto dopo la condanna ovvero in caso di revoca della condanna medesima.</w:t>
      </w:r>
    </w:p>
    <w:p w:rsidR="0092679E" w:rsidRDefault="005F4711">
      <w:pPr>
        <w:autoSpaceDE w:val="0"/>
        <w:jc w:val="both"/>
        <w:rPr>
          <w:rFonts w:eastAsia="font308"/>
          <w:sz w:val="16"/>
          <w:szCs w:val="16"/>
        </w:rPr>
      </w:pPr>
      <w:r>
        <w:rPr>
          <w:rFonts w:eastAsia="font308"/>
          <w:sz w:val="16"/>
          <w:szCs w:val="16"/>
        </w:rPr>
        <w:t>4. Un operatore economico è escluso dalla partecipazione a una procedura d'appalto se ha commesso violazioni gravi, definitivamente accertate, rispetto agli obblighi relativi al pagamento delle imposte e tasse o</w:t>
      </w:r>
    </w:p>
    <w:p w:rsidR="0092679E" w:rsidRDefault="005F4711">
      <w:pPr>
        <w:autoSpaceDE w:val="0"/>
        <w:jc w:val="both"/>
        <w:rPr>
          <w:rFonts w:eastAsia="font308"/>
          <w:sz w:val="16"/>
          <w:szCs w:val="16"/>
        </w:rPr>
      </w:pPr>
      <w:r>
        <w:rPr>
          <w:rFonts w:eastAsia="font308"/>
          <w:sz w:val="16"/>
          <w:szCs w:val="16"/>
        </w:rPr>
        <w:t>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92679E" w:rsidRDefault="005F4711">
      <w:pPr>
        <w:autoSpaceDE w:val="0"/>
        <w:jc w:val="both"/>
        <w:rPr>
          <w:rFonts w:eastAsia="font308"/>
          <w:sz w:val="16"/>
          <w:szCs w:val="16"/>
        </w:rPr>
      </w:pPr>
      <w:r>
        <w:rPr>
          <w:rFonts w:eastAsia="font308"/>
          <w:sz w:val="16"/>
          <w:szCs w:val="16"/>
        </w:rPr>
        <w:t>5. Le stazioni appaltanti escludono dalla partecipazione alla procedura d'appalto un operatore economico in una delle seguenti situazioni, anche riferita a un suo subappaltatore nei casi di cui all'articolo 105, comma 6 qualora:</w:t>
      </w:r>
    </w:p>
    <w:p w:rsidR="0092679E" w:rsidRDefault="005F4711">
      <w:pPr>
        <w:numPr>
          <w:ilvl w:val="0"/>
          <w:numId w:val="10"/>
        </w:numPr>
        <w:autoSpaceDE w:val="0"/>
        <w:jc w:val="both"/>
        <w:rPr>
          <w:rFonts w:eastAsia="font308"/>
          <w:sz w:val="16"/>
          <w:szCs w:val="16"/>
        </w:rPr>
      </w:pPr>
      <w:r>
        <w:rPr>
          <w:rFonts w:eastAsia="font308"/>
          <w:sz w:val="16"/>
          <w:szCs w:val="16"/>
        </w:rPr>
        <w:t>la stazione appaltante possa dimostrare con qualunque mezzo adeguato la presenza di gravi infrazioni debitamente accertate alle norme in materia di salute e sicurezza sui lavoro nonché agli obblighi di cui all'articolo 30, comma 3 del presente codice;</w:t>
      </w:r>
    </w:p>
    <w:p w:rsidR="0092679E" w:rsidRDefault="005F4711">
      <w:pPr>
        <w:numPr>
          <w:ilvl w:val="0"/>
          <w:numId w:val="10"/>
        </w:numPr>
        <w:autoSpaceDE w:val="0"/>
        <w:jc w:val="both"/>
        <w:rPr>
          <w:rFonts w:eastAsia="font308"/>
          <w:sz w:val="16"/>
          <w:szCs w:val="16"/>
        </w:rPr>
      </w:pPr>
      <w:r>
        <w:rPr>
          <w:rFonts w:eastAsia="font308"/>
          <w:sz w:val="16"/>
          <w:szCs w:val="16"/>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92679E" w:rsidRDefault="005F4711">
      <w:pPr>
        <w:numPr>
          <w:ilvl w:val="0"/>
          <w:numId w:val="10"/>
        </w:numPr>
        <w:autoSpaceDE w:val="0"/>
        <w:jc w:val="both"/>
        <w:rPr>
          <w:rFonts w:eastAsia="font308"/>
          <w:sz w:val="16"/>
          <w:szCs w:val="16"/>
        </w:rPr>
      </w:pPr>
      <w:r>
        <w:rPr>
          <w:rFonts w:eastAsia="font308"/>
          <w:sz w:val="16"/>
          <w:szCs w:val="16"/>
        </w:rPr>
        <w:t>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92679E" w:rsidRDefault="005F4711">
      <w:pPr>
        <w:numPr>
          <w:ilvl w:val="0"/>
          <w:numId w:val="10"/>
        </w:numPr>
        <w:autoSpaceDE w:val="0"/>
        <w:jc w:val="both"/>
        <w:rPr>
          <w:rFonts w:eastAsia="font308"/>
          <w:sz w:val="16"/>
          <w:szCs w:val="16"/>
        </w:rPr>
      </w:pPr>
      <w:r>
        <w:rPr>
          <w:rFonts w:eastAsia="font308"/>
          <w:sz w:val="16"/>
          <w:szCs w:val="16"/>
        </w:rPr>
        <w:t>la partecipazione dell'operatore economico determini una situazione di conflitto di interesse ai sensi dell'articolo 42, comma 2, non diversamente risolvibile;</w:t>
      </w:r>
    </w:p>
    <w:p w:rsidR="0092679E" w:rsidRDefault="005F4711">
      <w:pPr>
        <w:numPr>
          <w:ilvl w:val="0"/>
          <w:numId w:val="10"/>
        </w:numPr>
        <w:autoSpaceDE w:val="0"/>
        <w:jc w:val="both"/>
        <w:rPr>
          <w:rFonts w:eastAsia="font308"/>
          <w:sz w:val="16"/>
          <w:szCs w:val="16"/>
        </w:rPr>
      </w:pPr>
      <w:r>
        <w:rPr>
          <w:rFonts w:eastAsia="font308"/>
          <w:sz w:val="16"/>
          <w:szCs w:val="16"/>
        </w:rPr>
        <w:t>una distorsione della concorrenza derivante dal precedente coinvolgimento degli operatori economici nella preparazione della procedura d'appalto di cui all'articolo 67 non possa essere risolta con misure meno intrusive;</w:t>
      </w:r>
    </w:p>
    <w:p w:rsidR="0092679E" w:rsidRDefault="005F4711">
      <w:pPr>
        <w:numPr>
          <w:ilvl w:val="0"/>
          <w:numId w:val="10"/>
        </w:numPr>
        <w:autoSpaceDE w:val="0"/>
        <w:jc w:val="both"/>
        <w:rPr>
          <w:rFonts w:eastAsia="font308"/>
          <w:sz w:val="16"/>
          <w:szCs w:val="16"/>
        </w:rPr>
      </w:pPr>
      <w:r>
        <w:rPr>
          <w:rFonts w:eastAsia="font308"/>
          <w:sz w:val="16"/>
          <w:szCs w:val="16"/>
        </w:rPr>
        <w:t xml:space="preserve">l'operatore economico sia stato soggetto alla sanzione </w:t>
      </w:r>
      <w:proofErr w:type="spellStart"/>
      <w:r>
        <w:rPr>
          <w:rFonts w:eastAsia="font308"/>
          <w:sz w:val="16"/>
          <w:szCs w:val="16"/>
        </w:rPr>
        <w:t>interdittiva</w:t>
      </w:r>
      <w:proofErr w:type="spellEnd"/>
      <w:r>
        <w:rPr>
          <w:rFonts w:eastAsia="font308"/>
          <w:sz w:val="16"/>
          <w:szCs w:val="16"/>
        </w:rPr>
        <w:t xml:space="preserve"> di cui all'articolo 9, comma 2, lettera c) del decreto legislativo 8 giugno 2001, n. 231 o ad altra sanzione che comporta il divieto di contrarre con la pubblica Amministrazione, compresi i provvedimenti </w:t>
      </w:r>
      <w:proofErr w:type="spellStart"/>
      <w:r>
        <w:rPr>
          <w:rFonts w:eastAsia="font308"/>
          <w:sz w:val="16"/>
          <w:szCs w:val="16"/>
        </w:rPr>
        <w:t>interdittivi</w:t>
      </w:r>
      <w:proofErr w:type="spellEnd"/>
      <w:r>
        <w:rPr>
          <w:rFonts w:eastAsia="font308"/>
          <w:sz w:val="16"/>
          <w:szCs w:val="16"/>
        </w:rPr>
        <w:t xml:space="preserve"> di cui all'articolo 14 del decreto legislativo 9 aprile 2008, n. 81;</w:t>
      </w:r>
    </w:p>
    <w:p w:rsidR="0092679E" w:rsidRDefault="005F4711">
      <w:pPr>
        <w:numPr>
          <w:ilvl w:val="0"/>
          <w:numId w:val="10"/>
        </w:numPr>
        <w:autoSpaceDE w:val="0"/>
        <w:jc w:val="both"/>
        <w:rPr>
          <w:rFonts w:eastAsia="font308"/>
          <w:sz w:val="16"/>
          <w:szCs w:val="16"/>
        </w:rPr>
      </w:pPr>
      <w:r>
        <w:rPr>
          <w:rFonts w:eastAsia="font308"/>
          <w:sz w:val="16"/>
          <w:szCs w:val="16"/>
        </w:rPr>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92679E" w:rsidRDefault="005F4711">
      <w:pPr>
        <w:numPr>
          <w:ilvl w:val="0"/>
          <w:numId w:val="10"/>
        </w:numPr>
        <w:autoSpaceDE w:val="0"/>
        <w:jc w:val="both"/>
        <w:rPr>
          <w:rFonts w:eastAsia="font308"/>
          <w:sz w:val="16"/>
          <w:szCs w:val="16"/>
        </w:rPr>
      </w:pPr>
      <w:r>
        <w:rPr>
          <w:rFonts w:eastAsia="font308"/>
          <w:sz w:val="16"/>
          <w:szCs w:val="16"/>
        </w:rPr>
        <w:t>l'operatore economico abbia violato il divieto di intestazione fiduciaria di cui all'articolo 17 della legge 19 marzo 1990, n. 55. L'esclusione ha durata di un anno decorrente dall'accertamento definitivo della violazione e va comunque disposta se la violazione non e stata rimossa;</w:t>
      </w:r>
    </w:p>
    <w:p w:rsidR="0092679E" w:rsidRDefault="005F4711">
      <w:pPr>
        <w:numPr>
          <w:ilvl w:val="0"/>
          <w:numId w:val="10"/>
        </w:numPr>
        <w:autoSpaceDE w:val="0"/>
        <w:jc w:val="both"/>
        <w:rPr>
          <w:rFonts w:eastAsia="font308"/>
          <w:sz w:val="16"/>
          <w:szCs w:val="16"/>
        </w:rPr>
      </w:pPr>
      <w:r>
        <w:rPr>
          <w:rFonts w:eastAsia="font308"/>
          <w:sz w:val="16"/>
          <w:szCs w:val="16"/>
        </w:rPr>
        <w:t>l'operatore economico non presenti la certificazione di cui all'articolo 17 della legge 12 marzo 1999, n. 68, ovvero [non] autocertifichi la sussistenza del medesimo requisite;</w:t>
      </w:r>
    </w:p>
    <w:p w:rsidR="0092679E" w:rsidRDefault="005F4711">
      <w:pPr>
        <w:numPr>
          <w:ilvl w:val="0"/>
          <w:numId w:val="10"/>
        </w:numPr>
        <w:autoSpaceDE w:val="0"/>
        <w:jc w:val="both"/>
        <w:rPr>
          <w:rFonts w:eastAsia="font308"/>
          <w:sz w:val="16"/>
          <w:szCs w:val="16"/>
        </w:rPr>
      </w:pPr>
      <w:r>
        <w:rPr>
          <w:rFonts w:eastAsia="font308"/>
          <w:sz w:val="16"/>
          <w:szCs w:val="16"/>
        </w:rPr>
        <w:t>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precedente all'ANAC, la quale cura la pubblicazione della comunicazione sui sito dell'Osservatorio;</w:t>
      </w:r>
    </w:p>
    <w:p w:rsidR="0092679E" w:rsidRDefault="005F4711">
      <w:pPr>
        <w:numPr>
          <w:ilvl w:val="0"/>
          <w:numId w:val="10"/>
        </w:numPr>
        <w:autoSpaceDE w:val="0"/>
        <w:jc w:val="both"/>
        <w:rPr>
          <w:rFonts w:eastAsia="font308"/>
          <w:sz w:val="16"/>
          <w:szCs w:val="16"/>
        </w:rPr>
      </w:pPr>
      <w:r>
        <w:rPr>
          <w:rFonts w:eastAsia="font308"/>
          <w:sz w:val="16"/>
          <w:szCs w:val="16"/>
        </w:rPr>
        <w:t xml:space="preserve">l'operatore economico si trovi rispetto ad un altro partecipante alla medesima procedura di affidamento, in una situazione di controllo di </w:t>
      </w:r>
      <w:r>
        <w:rPr>
          <w:rFonts w:eastAsia="font308"/>
          <w:sz w:val="16"/>
          <w:szCs w:val="16"/>
        </w:rPr>
        <w:lastRenderedPageBreak/>
        <w:t>cui all'articolo 2359 del codice civile o in una qualsiasi relazione, anche di fatto, se la situazione di controllo o la relazione comporti che le offerte sono imputabili ad un unico centro decisionale.</w:t>
      </w:r>
    </w:p>
    <w:p w:rsidR="0092679E" w:rsidRDefault="005F4711">
      <w:pPr>
        <w:autoSpaceDE w:val="0"/>
        <w:jc w:val="both"/>
        <w:rPr>
          <w:rFonts w:eastAsia="font308"/>
          <w:sz w:val="16"/>
          <w:szCs w:val="16"/>
        </w:rPr>
      </w:pPr>
      <w:r>
        <w:rPr>
          <w:rFonts w:eastAsia="font308"/>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1,2,4 e 5.</w:t>
      </w:r>
    </w:p>
    <w:p w:rsidR="0092679E" w:rsidRDefault="005F4711">
      <w:pPr>
        <w:autoSpaceDE w:val="0"/>
        <w:jc w:val="both"/>
        <w:rPr>
          <w:rFonts w:eastAsia="font308"/>
          <w:sz w:val="16"/>
          <w:szCs w:val="16"/>
        </w:rPr>
      </w:pPr>
      <w:r>
        <w:rPr>
          <w:rFonts w:eastAsia="font308"/>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e ammesso a provare di aver risarcito o di essersi impegnato a risarcire qualunque danno causato dai reato o dall'illecito e di aver adottato provvedimenti concreti di carattere tecnico, organizzativo e relativi al personale idonei a prevenire ulteriori reati o illeciti.</w:t>
      </w:r>
    </w:p>
    <w:p w:rsidR="0092679E" w:rsidRDefault="005F4711">
      <w:pPr>
        <w:autoSpaceDE w:val="0"/>
        <w:jc w:val="both"/>
        <w:rPr>
          <w:rFonts w:eastAsia="font308"/>
          <w:sz w:val="16"/>
          <w:szCs w:val="16"/>
        </w:rPr>
      </w:pPr>
      <w:r>
        <w:rPr>
          <w:rFonts w:eastAsia="font308"/>
          <w:sz w:val="16"/>
          <w:szCs w:val="16"/>
        </w:rPr>
        <w:t>8. Se la stazione appaltante ritiene che le misure di cui al comma 7 sono sufficienti, l'operatore economico non è escluso della procedura d'appalto; viceversa dell'esclusione viene data motivata comunicazione all'operatore economico.</w:t>
      </w:r>
    </w:p>
    <w:p w:rsidR="0092679E" w:rsidRDefault="005F4711">
      <w:pPr>
        <w:autoSpaceDE w:val="0"/>
        <w:jc w:val="both"/>
        <w:rPr>
          <w:rFonts w:eastAsia="font308"/>
          <w:sz w:val="16"/>
          <w:szCs w:val="16"/>
        </w:rPr>
      </w:pPr>
      <w:r>
        <w:rPr>
          <w:rFonts w:eastAsia="font308"/>
          <w:sz w:val="16"/>
          <w:szCs w:val="16"/>
        </w:rPr>
        <w:t>9. Un operatore economico escluso con sentenza definitiva dalla partecipazione alle procedure di appalto non</w:t>
      </w:r>
    </w:p>
    <w:p w:rsidR="0092679E" w:rsidRDefault="005F4711">
      <w:pPr>
        <w:autoSpaceDE w:val="0"/>
        <w:jc w:val="both"/>
        <w:rPr>
          <w:rFonts w:eastAsia="font308"/>
          <w:sz w:val="16"/>
          <w:szCs w:val="16"/>
        </w:rPr>
      </w:pPr>
      <w:r>
        <w:rPr>
          <w:rFonts w:eastAsia="font308"/>
          <w:sz w:val="16"/>
          <w:szCs w:val="16"/>
        </w:rPr>
        <w:t>può avvalersi della possibilità prevista dai commi 7 e 8 nel corso del periodo di esclusione derivante da tale sentenza.</w:t>
      </w:r>
    </w:p>
    <w:p w:rsidR="0092679E" w:rsidRDefault="005F4711">
      <w:pPr>
        <w:autoSpaceDE w:val="0"/>
        <w:jc w:val="both"/>
        <w:rPr>
          <w:rFonts w:eastAsia="font308"/>
          <w:sz w:val="16"/>
          <w:szCs w:val="16"/>
        </w:rPr>
      </w:pPr>
      <w:r>
        <w:rPr>
          <w:rFonts w:eastAsia="font308"/>
          <w:sz w:val="16"/>
          <w:szCs w:val="16"/>
        </w:rPr>
        <w:t>10. Se la sentenza di condanna definitiva non fissa la durata della pena accessoria della incapacità di contrattare con la pubblica Amministrazione, ovvero non sia intervenuta riabilitazione, tale durata e pari a cinque anni, salvo che la pena principale sia di durata inferiore, e in tale caso e pari alla durata della pena principale.</w:t>
      </w:r>
    </w:p>
    <w:p w:rsidR="0092679E" w:rsidRDefault="005F4711">
      <w:pPr>
        <w:autoSpaceDE w:val="0"/>
        <w:jc w:val="both"/>
        <w:rPr>
          <w:rFonts w:eastAsia="font308"/>
          <w:sz w:val="16"/>
          <w:szCs w:val="16"/>
        </w:rPr>
      </w:pPr>
      <w:r>
        <w:rPr>
          <w:rFonts w:eastAsia="font308"/>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rsidR="0092679E" w:rsidRDefault="005F4711">
      <w:pPr>
        <w:autoSpaceDE w:val="0"/>
        <w:jc w:val="both"/>
        <w:rPr>
          <w:rFonts w:eastAsia="font308"/>
          <w:sz w:val="16"/>
          <w:szCs w:val="16"/>
        </w:rPr>
      </w:pPr>
      <w:r>
        <w:rPr>
          <w:rFonts w:eastAsia="font308"/>
          <w:sz w:val="16"/>
          <w:szCs w:val="16"/>
        </w:rPr>
        <w:t>12. In caso di presentazione di falsa dichiarazione o falsa documentazione, nelle procedure di gara e negli affidamenti di subappalto, la stazione appaltante ne da segnalazione all'Autorità che, se ritiene che siano state</w:t>
      </w:r>
    </w:p>
    <w:p w:rsidR="0092679E" w:rsidRDefault="005F4711">
      <w:pPr>
        <w:autoSpaceDE w:val="0"/>
        <w:jc w:val="both"/>
        <w:rPr>
          <w:rFonts w:eastAsia="font308"/>
          <w:sz w:val="16"/>
          <w:szCs w:val="16"/>
        </w:rPr>
      </w:pPr>
      <w:r>
        <w:rPr>
          <w:rFonts w:eastAsia="font308"/>
          <w:sz w:val="16"/>
          <w:szCs w:val="16"/>
        </w:rPr>
        <w:t>rese con dolo o colpa grave in considerazione della rilevanza o della gravita dei fatti oggetto della falsa dichiarazione o della presentazione di falsa documentazione, dispone l'iscrizione nel casellario informatico ai</w:t>
      </w:r>
    </w:p>
    <w:p w:rsidR="0092679E" w:rsidRDefault="005F4711">
      <w:pPr>
        <w:autoSpaceDE w:val="0"/>
        <w:jc w:val="both"/>
        <w:rPr>
          <w:rFonts w:eastAsia="font308"/>
          <w:sz w:val="16"/>
          <w:szCs w:val="16"/>
        </w:rPr>
      </w:pPr>
      <w:r>
        <w:rPr>
          <w:rFonts w:eastAsia="font308"/>
          <w:sz w:val="16"/>
          <w:szCs w:val="16"/>
        </w:rPr>
        <w:t>fini dell'esclusione dalle procedure di gara e dagli affidamenti di subappalto ai sensi del comma 1 fino a due anni, decorso il quale l'iscrizione è cancellata e perde comunque efficacia.</w:t>
      </w:r>
    </w:p>
    <w:p w:rsidR="0092679E" w:rsidRDefault="005F4711">
      <w:pPr>
        <w:autoSpaceDE w:val="0"/>
        <w:jc w:val="both"/>
        <w:rPr>
          <w:rFonts w:eastAsia="font308"/>
          <w:sz w:val="16"/>
          <w:szCs w:val="16"/>
        </w:rPr>
      </w:pPr>
      <w:r>
        <w:rPr>
          <w:rFonts w:eastAsia="font308"/>
          <w:sz w:val="16"/>
          <w:szCs w:val="16"/>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92679E" w:rsidRDefault="005F4711">
      <w:pPr>
        <w:autoSpaceDE w:val="0"/>
        <w:jc w:val="both"/>
        <w:rPr>
          <w:rFonts w:eastAsia="font308"/>
          <w:b/>
          <w:bCs/>
        </w:rPr>
      </w:pPr>
      <w:r>
        <w:rPr>
          <w:rFonts w:eastAsia="font308"/>
          <w:sz w:val="16"/>
          <w:szCs w:val="16"/>
        </w:rPr>
        <w:t>14. Non possono essere affidatari di subappalti e non possono stipulare i relativi contratti i soggetti per i quali ricorrano i motivi di esclusione previsti dal presente articolo.</w:t>
      </w:r>
    </w:p>
    <w:p w:rsidR="0092679E" w:rsidRDefault="0092679E">
      <w:pPr>
        <w:autoSpaceDE w:val="0"/>
        <w:jc w:val="both"/>
        <w:rPr>
          <w:rFonts w:eastAsia="font308"/>
          <w:b/>
          <w:bCs/>
        </w:rPr>
      </w:pPr>
    </w:p>
    <w:p w:rsidR="0092679E" w:rsidRDefault="0092679E">
      <w:pPr>
        <w:autoSpaceDE w:val="0"/>
        <w:jc w:val="both"/>
        <w:rPr>
          <w:rFonts w:eastAsia="font308"/>
          <w:b/>
          <w:bCs/>
        </w:rPr>
      </w:pPr>
    </w:p>
    <w:sectPr w:rsidR="0092679E" w:rsidSect="003236F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font308">
    <w:altName w:val="MS Gothic"/>
    <w:charset w:val="8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DejaVu San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1"/>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22"/>
    <w:lvl w:ilvl="0">
      <w:start w:val="1"/>
      <w:numFmt w:val="bullet"/>
      <w:lvlText w:val=""/>
      <w:lvlJc w:val="left"/>
      <w:pPr>
        <w:tabs>
          <w:tab w:val="num" w:pos="720"/>
        </w:tabs>
        <w:ind w:left="720" w:hanging="360"/>
      </w:pPr>
      <w:rPr>
        <w:rFonts w:ascii="Symbol" w:hAnsi="Symbol" w:cs="Times New Roman"/>
        <w:sz w:val="20"/>
        <w:szCs w:val="20"/>
      </w:rPr>
    </w:lvl>
    <w:lvl w:ilvl="1">
      <w:start w:val="1"/>
      <w:numFmt w:val="bullet"/>
      <w:lvlText w:val=""/>
      <w:lvlJc w:val="left"/>
      <w:pPr>
        <w:tabs>
          <w:tab w:val="num" w:pos="1080"/>
        </w:tabs>
        <w:ind w:left="1080" w:hanging="360"/>
      </w:pPr>
      <w:rPr>
        <w:rFonts w:ascii="Symbol" w:hAnsi="Symbol" w:cs="Times New Roman"/>
        <w:sz w:val="20"/>
        <w:szCs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23"/>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Symbol" w:hAnsi="Symbol"/>
        <w:sz w:val="22"/>
        <w:szCs w:val="22"/>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5"/>
    <w:name w:val="WW8Num25"/>
    <w:lvl w:ilvl="0">
      <w:start w:val="1"/>
      <w:numFmt w:val="decimal"/>
      <w:lvlText w:val="%1."/>
      <w:lvlJc w:val="left"/>
      <w:pPr>
        <w:tabs>
          <w:tab w:val="num" w:pos="720"/>
        </w:tabs>
        <w:ind w:left="720" w:hanging="360"/>
      </w:pPr>
      <w:rPr>
        <w:rFonts w:eastAsia="font308"/>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26"/>
    <w:lvl w:ilvl="0">
      <w:start w:val="1"/>
      <w:numFmt w:val="bullet"/>
      <w:lvlText w:val=""/>
      <w:lvlJc w:val="left"/>
      <w:pPr>
        <w:tabs>
          <w:tab w:val="num" w:pos="720"/>
        </w:tabs>
        <w:ind w:left="720" w:hanging="360"/>
      </w:pPr>
      <w:rPr>
        <w:rFonts w:ascii="Symbol" w:hAnsi="Symbol"/>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31"/>
    <w:lvl w:ilvl="0">
      <w:start w:val="1"/>
      <w:numFmt w:val="bullet"/>
      <w:lvlText w:val=""/>
      <w:lvlJc w:val="left"/>
      <w:pPr>
        <w:tabs>
          <w:tab w:val="num" w:pos="720"/>
        </w:tabs>
        <w:ind w:left="720" w:hanging="360"/>
      </w:pPr>
      <w:rPr>
        <w:rFonts w:ascii="Symbol" w:hAnsi="Symbol"/>
        <w:sz w:val="16"/>
        <w:szCs w:val="1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6"/>
        <w:szCs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6"/>
        <w:szCs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3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nsid w:val="0000000A"/>
    <w:multiLevelType w:val="multilevel"/>
    <w:tmpl w:val="0000000A"/>
    <w:name w:val="WW8Num33"/>
    <w:lvl w:ilvl="0">
      <w:start w:val="1"/>
      <w:numFmt w:val="lowerLetter"/>
      <w:lvlText w:val="%1)"/>
      <w:lvlJc w:val="left"/>
      <w:pPr>
        <w:tabs>
          <w:tab w:val="num" w:pos="720"/>
        </w:tabs>
        <w:ind w:left="720" w:hanging="360"/>
      </w:pPr>
      <w:rPr>
        <w:rFonts w:eastAsia="font308"/>
        <w:sz w:val="16"/>
        <w:szCs w:val="16"/>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9A2091C"/>
    <w:multiLevelType w:val="hybridMultilevel"/>
    <w:tmpl w:val="70C22C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47752A"/>
    <w:rsid w:val="00110214"/>
    <w:rsid w:val="003236F9"/>
    <w:rsid w:val="0047752A"/>
    <w:rsid w:val="005F4711"/>
    <w:rsid w:val="007E717C"/>
    <w:rsid w:val="0085566B"/>
    <w:rsid w:val="0092679E"/>
    <w:rsid w:val="00AC7F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6F9"/>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1z0">
    <w:name w:val="WW8Num21z0"/>
    <w:rsid w:val="003236F9"/>
    <w:rPr>
      <w:rFonts w:eastAsia="font308"/>
      <w:sz w:val="22"/>
      <w:szCs w:val="22"/>
    </w:rPr>
  </w:style>
  <w:style w:type="character" w:customStyle="1" w:styleId="WW8Num21z1">
    <w:name w:val="WW8Num21z1"/>
    <w:rsid w:val="003236F9"/>
    <w:rPr>
      <w:rFonts w:ascii="OpenSymbol" w:hAnsi="OpenSymbol" w:cs="OpenSymbol"/>
    </w:rPr>
  </w:style>
  <w:style w:type="character" w:customStyle="1" w:styleId="WW8Num24z0">
    <w:name w:val="WW8Num24z0"/>
    <w:rsid w:val="003236F9"/>
  </w:style>
  <w:style w:type="character" w:customStyle="1" w:styleId="WW8Num24z1">
    <w:name w:val="WW8Num24z1"/>
    <w:rsid w:val="003236F9"/>
  </w:style>
  <w:style w:type="character" w:customStyle="1" w:styleId="WW8Num22z0">
    <w:name w:val="WW8Num22z0"/>
    <w:rsid w:val="003236F9"/>
    <w:rPr>
      <w:rFonts w:eastAsia="font308" w:cs="Times New Roman"/>
      <w:sz w:val="20"/>
      <w:szCs w:val="20"/>
    </w:rPr>
  </w:style>
  <w:style w:type="character" w:customStyle="1" w:styleId="WW8Num22z2">
    <w:name w:val="WW8Num22z2"/>
    <w:rsid w:val="003236F9"/>
  </w:style>
  <w:style w:type="character" w:customStyle="1" w:styleId="WW8Num23z0">
    <w:name w:val="WW8Num23z0"/>
    <w:rsid w:val="003236F9"/>
    <w:rPr>
      <w:rFonts w:eastAsia="font308"/>
      <w:sz w:val="22"/>
      <w:szCs w:val="22"/>
    </w:rPr>
  </w:style>
  <w:style w:type="character" w:customStyle="1" w:styleId="WW8Num23z2">
    <w:name w:val="WW8Num23z2"/>
    <w:rsid w:val="003236F9"/>
  </w:style>
  <w:style w:type="character" w:customStyle="1" w:styleId="WW8Num25z0">
    <w:name w:val="WW8Num25z0"/>
    <w:rsid w:val="003236F9"/>
    <w:rPr>
      <w:rFonts w:eastAsia="font308"/>
      <w:i/>
      <w:iCs/>
    </w:rPr>
  </w:style>
  <w:style w:type="character" w:customStyle="1" w:styleId="WW8Num25z1">
    <w:name w:val="WW8Num25z1"/>
    <w:rsid w:val="003236F9"/>
  </w:style>
  <w:style w:type="character" w:customStyle="1" w:styleId="WW8Num25z2">
    <w:name w:val="WW8Num25z2"/>
    <w:rsid w:val="003236F9"/>
  </w:style>
  <w:style w:type="character" w:customStyle="1" w:styleId="WW8Num25z3">
    <w:name w:val="WW8Num25z3"/>
    <w:rsid w:val="003236F9"/>
  </w:style>
  <w:style w:type="character" w:customStyle="1" w:styleId="WW8Num25z4">
    <w:name w:val="WW8Num25z4"/>
    <w:rsid w:val="003236F9"/>
  </w:style>
  <w:style w:type="character" w:customStyle="1" w:styleId="WW8Num25z5">
    <w:name w:val="WW8Num25z5"/>
    <w:rsid w:val="003236F9"/>
  </w:style>
  <w:style w:type="character" w:customStyle="1" w:styleId="WW8Num25z6">
    <w:name w:val="WW8Num25z6"/>
    <w:rsid w:val="003236F9"/>
  </w:style>
  <w:style w:type="character" w:customStyle="1" w:styleId="WW8Num25z7">
    <w:name w:val="WW8Num25z7"/>
    <w:rsid w:val="003236F9"/>
  </w:style>
  <w:style w:type="character" w:customStyle="1" w:styleId="WW8Num25z8">
    <w:name w:val="WW8Num25z8"/>
    <w:rsid w:val="003236F9"/>
  </w:style>
  <w:style w:type="character" w:customStyle="1" w:styleId="WW8Num26z0">
    <w:name w:val="WW8Num26z0"/>
    <w:rsid w:val="003236F9"/>
    <w:rPr>
      <w:sz w:val="22"/>
      <w:szCs w:val="22"/>
    </w:rPr>
  </w:style>
  <w:style w:type="character" w:customStyle="1" w:styleId="WW8Num26z1">
    <w:name w:val="WW8Num26z1"/>
    <w:rsid w:val="003236F9"/>
  </w:style>
  <w:style w:type="character" w:customStyle="1" w:styleId="WW8Num27z0">
    <w:name w:val="WW8Num27z0"/>
    <w:rsid w:val="003236F9"/>
  </w:style>
  <w:style w:type="character" w:customStyle="1" w:styleId="WW8Num27z1">
    <w:name w:val="WW8Num27z1"/>
    <w:rsid w:val="003236F9"/>
  </w:style>
  <w:style w:type="character" w:customStyle="1" w:styleId="WW8Num31z0">
    <w:name w:val="WW8Num31z0"/>
    <w:rsid w:val="003236F9"/>
    <w:rPr>
      <w:rFonts w:eastAsia="font308"/>
      <w:sz w:val="16"/>
      <w:szCs w:val="16"/>
    </w:rPr>
  </w:style>
  <w:style w:type="character" w:customStyle="1" w:styleId="WW8Num31z1">
    <w:name w:val="WW8Num31z1"/>
    <w:rsid w:val="003236F9"/>
  </w:style>
  <w:style w:type="character" w:customStyle="1" w:styleId="WW8Num32z0">
    <w:name w:val="WW8Num32z0"/>
    <w:rsid w:val="003236F9"/>
  </w:style>
  <w:style w:type="character" w:customStyle="1" w:styleId="WW8Num32z1">
    <w:name w:val="WW8Num32z1"/>
    <w:rsid w:val="003236F9"/>
  </w:style>
  <w:style w:type="character" w:customStyle="1" w:styleId="WW8Num32z2">
    <w:name w:val="WW8Num32z2"/>
    <w:rsid w:val="003236F9"/>
  </w:style>
  <w:style w:type="character" w:customStyle="1" w:styleId="WW8Num32z3">
    <w:name w:val="WW8Num32z3"/>
    <w:rsid w:val="003236F9"/>
  </w:style>
  <w:style w:type="character" w:customStyle="1" w:styleId="WW8Num32z4">
    <w:name w:val="WW8Num32z4"/>
    <w:rsid w:val="003236F9"/>
  </w:style>
  <w:style w:type="character" w:customStyle="1" w:styleId="WW8Num32z5">
    <w:name w:val="WW8Num32z5"/>
    <w:rsid w:val="003236F9"/>
  </w:style>
  <w:style w:type="character" w:customStyle="1" w:styleId="WW8Num32z6">
    <w:name w:val="WW8Num32z6"/>
    <w:rsid w:val="003236F9"/>
  </w:style>
  <w:style w:type="character" w:customStyle="1" w:styleId="WW8Num32z7">
    <w:name w:val="WW8Num32z7"/>
    <w:rsid w:val="003236F9"/>
  </w:style>
  <w:style w:type="character" w:customStyle="1" w:styleId="WW8Num32z8">
    <w:name w:val="WW8Num32z8"/>
    <w:rsid w:val="003236F9"/>
  </w:style>
  <w:style w:type="character" w:customStyle="1" w:styleId="WW8Num33z0">
    <w:name w:val="WW8Num33z0"/>
    <w:rsid w:val="003236F9"/>
    <w:rPr>
      <w:rFonts w:eastAsia="font308"/>
      <w:sz w:val="16"/>
      <w:szCs w:val="16"/>
    </w:rPr>
  </w:style>
  <w:style w:type="character" w:customStyle="1" w:styleId="WW8Num33z1">
    <w:name w:val="WW8Num33z1"/>
    <w:rsid w:val="003236F9"/>
  </w:style>
  <w:style w:type="character" w:customStyle="1" w:styleId="WW8Num33z2">
    <w:name w:val="WW8Num33z2"/>
    <w:rsid w:val="003236F9"/>
  </w:style>
  <w:style w:type="character" w:customStyle="1" w:styleId="WW8Num33z3">
    <w:name w:val="WW8Num33z3"/>
    <w:rsid w:val="003236F9"/>
  </w:style>
  <w:style w:type="character" w:customStyle="1" w:styleId="WW8Num33z4">
    <w:name w:val="WW8Num33z4"/>
    <w:rsid w:val="003236F9"/>
  </w:style>
  <w:style w:type="character" w:customStyle="1" w:styleId="WW8Num33z5">
    <w:name w:val="WW8Num33z5"/>
    <w:rsid w:val="003236F9"/>
  </w:style>
  <w:style w:type="character" w:customStyle="1" w:styleId="WW8Num33z6">
    <w:name w:val="WW8Num33z6"/>
    <w:rsid w:val="003236F9"/>
  </w:style>
  <w:style w:type="character" w:customStyle="1" w:styleId="WW8Num33z7">
    <w:name w:val="WW8Num33z7"/>
    <w:rsid w:val="003236F9"/>
  </w:style>
  <w:style w:type="character" w:customStyle="1" w:styleId="WW8Num33z8">
    <w:name w:val="WW8Num33z8"/>
    <w:rsid w:val="003236F9"/>
  </w:style>
  <w:style w:type="paragraph" w:customStyle="1" w:styleId="Intestazione1">
    <w:name w:val="Intestazione1"/>
    <w:basedOn w:val="Normale"/>
    <w:next w:val="Corpotesto"/>
    <w:rsid w:val="003236F9"/>
    <w:pPr>
      <w:keepNext/>
      <w:spacing w:before="240" w:after="120"/>
    </w:pPr>
    <w:rPr>
      <w:rFonts w:ascii="Arial" w:eastAsia="Microsoft YaHei" w:hAnsi="Arial"/>
      <w:sz w:val="28"/>
      <w:szCs w:val="28"/>
    </w:rPr>
  </w:style>
  <w:style w:type="paragraph" w:styleId="Corpotesto">
    <w:name w:val="Body Text"/>
    <w:basedOn w:val="Normale"/>
    <w:rsid w:val="003236F9"/>
    <w:pPr>
      <w:spacing w:after="120"/>
    </w:pPr>
  </w:style>
  <w:style w:type="paragraph" w:styleId="Elenco">
    <w:name w:val="List"/>
    <w:basedOn w:val="Corpotesto"/>
    <w:rsid w:val="003236F9"/>
  </w:style>
  <w:style w:type="paragraph" w:customStyle="1" w:styleId="Didascalia1">
    <w:name w:val="Didascalia1"/>
    <w:basedOn w:val="Normale"/>
    <w:rsid w:val="003236F9"/>
    <w:pPr>
      <w:suppressLineNumbers/>
      <w:spacing w:before="120" w:after="120"/>
    </w:pPr>
    <w:rPr>
      <w:i/>
      <w:iCs/>
    </w:rPr>
  </w:style>
  <w:style w:type="paragraph" w:customStyle="1" w:styleId="Indice">
    <w:name w:val="Indice"/>
    <w:basedOn w:val="Normale"/>
    <w:rsid w:val="003236F9"/>
    <w:pPr>
      <w:suppressLineNumbers/>
    </w:pPr>
  </w:style>
  <w:style w:type="paragraph" w:styleId="Paragrafoelenco">
    <w:name w:val="List Paragraph"/>
    <w:basedOn w:val="Normale"/>
    <w:uiPriority w:val="34"/>
    <w:qFormat/>
    <w:rsid w:val="00110214"/>
    <w:pPr>
      <w:ind w:left="720"/>
      <w:contextualSpacing/>
    </w:pPr>
    <w:rPr>
      <w:rFonts w:eastAsia="DejaVu Sans" w:cs="Times New Roman"/>
      <w:lang w:eastAsia="it-IT" w:bidi="ar-SA"/>
    </w:rPr>
  </w:style>
  <w:style w:type="character" w:customStyle="1" w:styleId="element">
    <w:name w:val="element"/>
    <w:basedOn w:val="Carpredefinitoparagrafo"/>
    <w:rsid w:val="0085566B"/>
  </w:style>
  <w:style w:type="character" w:styleId="Collegamentoipertestuale">
    <w:name w:val="Hyperlink"/>
    <w:basedOn w:val="Carpredefinitoparagrafo"/>
    <w:uiPriority w:val="99"/>
    <w:semiHidden/>
    <w:unhideWhenUsed/>
    <w:rsid w:val="008556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1z0">
    <w:name w:val="WW8Num21z0"/>
    <w:rPr>
      <w:rFonts w:eastAsia="font308"/>
      <w:sz w:val="22"/>
      <w:szCs w:val="22"/>
    </w:rPr>
  </w:style>
  <w:style w:type="character" w:customStyle="1" w:styleId="WW8Num21z1">
    <w:name w:val="WW8Num21z1"/>
    <w:rPr>
      <w:rFonts w:ascii="OpenSymbol" w:hAnsi="OpenSymbol" w:cs="OpenSymbol"/>
    </w:rPr>
  </w:style>
  <w:style w:type="character" w:customStyle="1" w:styleId="WW8Num24z0">
    <w:name w:val="WW8Num24z0"/>
  </w:style>
  <w:style w:type="character" w:customStyle="1" w:styleId="WW8Num24z1">
    <w:name w:val="WW8Num24z1"/>
  </w:style>
  <w:style w:type="character" w:customStyle="1" w:styleId="WW8Num22z0">
    <w:name w:val="WW8Num22z0"/>
    <w:rPr>
      <w:rFonts w:eastAsia="font308" w:cs="Times New Roman"/>
      <w:sz w:val="20"/>
      <w:szCs w:val="20"/>
    </w:rPr>
  </w:style>
  <w:style w:type="character" w:customStyle="1" w:styleId="WW8Num22z2">
    <w:name w:val="WW8Num22z2"/>
  </w:style>
  <w:style w:type="character" w:customStyle="1" w:styleId="WW8Num23z0">
    <w:name w:val="WW8Num23z0"/>
    <w:rPr>
      <w:rFonts w:eastAsia="font308"/>
      <w:sz w:val="22"/>
      <w:szCs w:val="22"/>
    </w:rPr>
  </w:style>
  <w:style w:type="character" w:customStyle="1" w:styleId="WW8Num23z2">
    <w:name w:val="WW8Num23z2"/>
  </w:style>
  <w:style w:type="character" w:customStyle="1" w:styleId="WW8Num25z0">
    <w:name w:val="WW8Num25z0"/>
    <w:rPr>
      <w:rFonts w:eastAsia="font308"/>
      <w:i/>
      <w:iC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2"/>
      <w:szCs w:val="22"/>
    </w:rPr>
  </w:style>
  <w:style w:type="character" w:customStyle="1" w:styleId="WW8Num26z1">
    <w:name w:val="WW8Num26z1"/>
  </w:style>
  <w:style w:type="character" w:customStyle="1" w:styleId="WW8Num27z0">
    <w:name w:val="WW8Num27z0"/>
  </w:style>
  <w:style w:type="character" w:customStyle="1" w:styleId="WW8Num27z1">
    <w:name w:val="WW8Num27z1"/>
  </w:style>
  <w:style w:type="character" w:customStyle="1" w:styleId="WW8Num31z0">
    <w:name w:val="WW8Num31z0"/>
    <w:rPr>
      <w:rFonts w:eastAsia="font308"/>
      <w:sz w:val="16"/>
      <w:szCs w:val="16"/>
    </w:rPr>
  </w:style>
  <w:style w:type="character" w:customStyle="1" w:styleId="WW8Num31z1">
    <w:name w:val="WW8Num31z1"/>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font308"/>
      <w:sz w:val="16"/>
      <w:szCs w:val="16"/>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tricase@pec.rupar.pugl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3571</Words>
  <Characters>20357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cp:revision>
  <cp:lastPrinted>2017-02-06T07:33:00Z</cp:lastPrinted>
  <dcterms:created xsi:type="dcterms:W3CDTF">2017-10-05T09:02:00Z</dcterms:created>
  <dcterms:modified xsi:type="dcterms:W3CDTF">2017-10-16T09:45:00Z</dcterms:modified>
</cp:coreProperties>
</file>