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1829D" w14:textId="77777777" w:rsidR="00D012C5" w:rsidRDefault="00D012C5" w:rsidP="00D012C5">
      <w:pPr>
        <w:ind w:right="567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66B1ACC" wp14:editId="25EFB005">
            <wp:extent cx="781050" cy="990600"/>
            <wp:effectExtent l="19050" t="19050" r="19050" b="19050"/>
            <wp:docPr id="1" name="Immagine 1" descr="stemma civico Tric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civico Tricas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906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A2C6C91" w14:textId="77777777" w:rsidR="00D012C5" w:rsidRDefault="00886190" w:rsidP="0018218D">
      <w:pPr>
        <w:ind w:right="567"/>
        <w:jc w:val="center"/>
        <w:outlineLvl w:val="0"/>
      </w:pPr>
      <w:r>
        <w:rPr>
          <w:sz w:val="56"/>
          <w:szCs w:val="56"/>
        </w:rPr>
        <w:t>CITT</w:t>
      </w:r>
      <w:r>
        <w:rPr>
          <w:rFonts w:cs="Arial"/>
          <w:sz w:val="56"/>
          <w:szCs w:val="56"/>
        </w:rPr>
        <w:t>À</w:t>
      </w:r>
      <w:r>
        <w:rPr>
          <w:sz w:val="56"/>
          <w:szCs w:val="56"/>
        </w:rPr>
        <w:t xml:space="preserve"> DI </w:t>
      </w:r>
      <w:r w:rsidR="00D012C5">
        <w:rPr>
          <w:sz w:val="56"/>
          <w:szCs w:val="56"/>
        </w:rPr>
        <w:t>TRICASE</w:t>
      </w:r>
    </w:p>
    <w:p w14:paraId="154DE4F9" w14:textId="77777777" w:rsidR="00D012C5" w:rsidRDefault="00D012C5" w:rsidP="0018218D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Provincia di Lecce</w:t>
      </w:r>
    </w:p>
    <w:p w14:paraId="6855E651" w14:textId="77777777" w:rsidR="003809FC" w:rsidRDefault="003809FC" w:rsidP="0018218D">
      <w:pPr>
        <w:jc w:val="center"/>
        <w:outlineLvl w:val="0"/>
        <w:rPr>
          <w:rFonts w:ascii="Times New Roman" w:hAnsi="Times New Roman"/>
          <w:sz w:val="28"/>
        </w:rPr>
      </w:pPr>
    </w:p>
    <w:p w14:paraId="4271A4AA" w14:textId="77777777" w:rsidR="008C35FF" w:rsidRDefault="00632902" w:rsidP="0018218D">
      <w:pPr>
        <w:jc w:val="center"/>
        <w:outlineLvl w:val="0"/>
        <w:rPr>
          <w:rFonts w:ascii="Times New Roman" w:hAnsi="Times New Roman"/>
          <w:sz w:val="32"/>
          <w:szCs w:val="32"/>
        </w:rPr>
      </w:pPr>
      <w:r w:rsidRPr="00E84A75">
        <w:rPr>
          <w:rFonts w:ascii="Times New Roman" w:hAnsi="Times New Roman"/>
          <w:sz w:val="32"/>
          <w:szCs w:val="32"/>
        </w:rPr>
        <w:t xml:space="preserve">AVVISO </w:t>
      </w:r>
      <w:r w:rsidR="003A5A65" w:rsidRPr="00E84A75">
        <w:rPr>
          <w:rFonts w:ascii="Times New Roman" w:hAnsi="Times New Roman"/>
          <w:sz w:val="32"/>
          <w:szCs w:val="32"/>
        </w:rPr>
        <w:t>ALLA CITTADINANZA</w:t>
      </w:r>
    </w:p>
    <w:p w14:paraId="1CC6F589" w14:textId="77777777" w:rsidR="00E84A75" w:rsidRPr="00E84A75" w:rsidRDefault="00E84A75" w:rsidP="0018218D">
      <w:pPr>
        <w:jc w:val="center"/>
        <w:outlineLvl w:val="0"/>
        <w:rPr>
          <w:rFonts w:ascii="Times New Roman" w:hAnsi="Times New Roman"/>
          <w:sz w:val="32"/>
          <w:szCs w:val="32"/>
        </w:rPr>
      </w:pPr>
    </w:p>
    <w:p w14:paraId="17C65234" w14:textId="77777777" w:rsidR="00EE5F3F" w:rsidRPr="00E84A75" w:rsidRDefault="00E84A75" w:rsidP="0018218D">
      <w:pPr>
        <w:jc w:val="center"/>
        <w:outlineLvl w:val="0"/>
        <w:rPr>
          <w:rFonts w:ascii="Times New Roman" w:hAnsi="Times New Roman"/>
          <w:sz w:val="32"/>
          <w:szCs w:val="32"/>
        </w:rPr>
      </w:pPr>
      <w:r w:rsidRPr="00E84A75">
        <w:rPr>
          <w:rFonts w:ascii="Times New Roman" w:hAnsi="Times New Roman"/>
          <w:sz w:val="32"/>
          <w:szCs w:val="32"/>
        </w:rPr>
        <w:t>MISURE STRAORDINARIE DI SOSTEGNO ALLE FAMIGLIE</w:t>
      </w:r>
    </w:p>
    <w:p w14:paraId="2E4C48AB" w14:textId="77777777" w:rsidR="008C35FF" w:rsidRDefault="008C35FF" w:rsidP="0018218D">
      <w:pPr>
        <w:jc w:val="center"/>
        <w:outlineLvl w:val="0"/>
        <w:rPr>
          <w:rFonts w:ascii="Times New Roman" w:hAnsi="Times New Roman"/>
          <w:sz w:val="28"/>
        </w:rPr>
      </w:pPr>
    </w:p>
    <w:p w14:paraId="3F8C8F4E" w14:textId="77777777" w:rsidR="00E84A75" w:rsidRDefault="008C35FF" w:rsidP="006C32E7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 w:rsidRPr="008C35FF">
        <w:rPr>
          <w:rFonts w:ascii="Times New Roman" w:hAnsi="Times New Roman"/>
          <w:szCs w:val="24"/>
        </w:rPr>
        <w:tab/>
      </w:r>
      <w:r w:rsidR="003A5A65" w:rsidRPr="00E84A75">
        <w:rPr>
          <w:rFonts w:ascii="Times New Roman" w:hAnsi="Times New Roman"/>
          <w:szCs w:val="24"/>
        </w:rPr>
        <w:t>Cari concittadini</w:t>
      </w:r>
      <w:r w:rsidR="00632902" w:rsidRPr="00E84A75">
        <w:rPr>
          <w:rFonts w:ascii="Times New Roman" w:hAnsi="Times New Roman"/>
          <w:szCs w:val="24"/>
        </w:rPr>
        <w:t>,</w:t>
      </w:r>
    </w:p>
    <w:p w14:paraId="0E626C3F" w14:textId="77777777" w:rsidR="00E84A75" w:rsidRPr="00E84A75" w:rsidRDefault="00E84A75" w:rsidP="006C32E7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</w:p>
    <w:p w14:paraId="70DF563F" w14:textId="77777777" w:rsidR="00DB141B" w:rsidRDefault="00E84A75" w:rsidP="001121DC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 w:rsidRPr="00E84A75">
        <w:rPr>
          <w:rFonts w:ascii="Times New Roman" w:hAnsi="Times New Roman"/>
          <w:szCs w:val="24"/>
        </w:rPr>
        <w:t>in esecuzione dell’Ordinanza di Protezione civile n. 658 del 29 marzo 2020 recante “Ulteriori interventi di protezione civile in rel</w:t>
      </w:r>
      <w:r w:rsidR="00C91165">
        <w:rPr>
          <w:rFonts w:ascii="Times New Roman" w:hAnsi="Times New Roman"/>
          <w:szCs w:val="24"/>
        </w:rPr>
        <w:t>azione all’emergenza relativa al</w:t>
      </w:r>
      <w:r w:rsidRPr="00E84A75">
        <w:rPr>
          <w:rFonts w:ascii="Times New Roman" w:hAnsi="Times New Roman"/>
          <w:szCs w:val="24"/>
        </w:rPr>
        <w:t xml:space="preserve"> rischio sanitario connesso all’insorgenza di patologie derivanti da agenti virali trasmissibili”, e della deliberazione G.C. </w:t>
      </w:r>
      <w:proofErr w:type="gramStart"/>
      <w:r w:rsidRPr="00E84A75">
        <w:rPr>
          <w:rFonts w:ascii="Times New Roman" w:hAnsi="Times New Roman"/>
          <w:szCs w:val="24"/>
        </w:rPr>
        <w:t>n.</w:t>
      </w:r>
      <w:r w:rsidR="001121DC">
        <w:rPr>
          <w:rFonts w:ascii="Times New Roman" w:hAnsi="Times New Roman"/>
          <w:szCs w:val="24"/>
        </w:rPr>
        <w:t>62</w:t>
      </w:r>
      <w:r w:rsidRPr="00E84A75">
        <w:rPr>
          <w:rFonts w:ascii="Times New Roman" w:hAnsi="Times New Roman"/>
          <w:szCs w:val="24"/>
        </w:rPr>
        <w:t xml:space="preserve">  del</w:t>
      </w:r>
      <w:proofErr w:type="gramEnd"/>
      <w:r w:rsidRPr="00E84A75">
        <w:rPr>
          <w:rFonts w:ascii="Times New Roman" w:hAnsi="Times New Roman"/>
          <w:szCs w:val="24"/>
        </w:rPr>
        <w:t xml:space="preserve"> </w:t>
      </w:r>
      <w:r w:rsidR="001121DC">
        <w:rPr>
          <w:rFonts w:ascii="Times New Roman" w:hAnsi="Times New Roman"/>
          <w:szCs w:val="24"/>
        </w:rPr>
        <w:t>02.04.2020</w:t>
      </w:r>
      <w:r w:rsidRPr="00E84A75">
        <w:rPr>
          <w:rFonts w:ascii="Times New Roman" w:hAnsi="Times New Roman"/>
          <w:szCs w:val="24"/>
        </w:rPr>
        <w:t xml:space="preserve"> ad oggetto: “</w:t>
      </w:r>
      <w:r w:rsidR="001121DC">
        <w:rPr>
          <w:rFonts w:ascii="Times New Roman" w:hAnsi="Times New Roman"/>
          <w:szCs w:val="24"/>
        </w:rPr>
        <w:t>Adozione Linee Guida Fondi Protezione Civile Emergenza Alimentare”</w:t>
      </w:r>
    </w:p>
    <w:p w14:paraId="42FC92EB" w14:textId="77777777" w:rsidR="00E84A75" w:rsidRDefault="00E84A75" w:rsidP="00E84A75">
      <w:pPr>
        <w:spacing w:line="276" w:lineRule="auto"/>
        <w:jc w:val="center"/>
        <w:outlineLvl w:val="0"/>
        <w:rPr>
          <w:rFonts w:ascii="Times New Roman" w:hAnsi="Times New Roman"/>
          <w:szCs w:val="24"/>
        </w:rPr>
      </w:pPr>
      <w:r w:rsidRPr="00E84A75">
        <w:rPr>
          <w:rFonts w:ascii="Times New Roman" w:hAnsi="Times New Roman"/>
          <w:szCs w:val="24"/>
        </w:rPr>
        <w:t>SI RENDE NOTO</w:t>
      </w:r>
    </w:p>
    <w:p w14:paraId="6E9D07BA" w14:textId="77777777" w:rsidR="00DB141B" w:rsidRPr="00E84A75" w:rsidRDefault="00DB141B" w:rsidP="00E84A75">
      <w:pPr>
        <w:spacing w:line="276" w:lineRule="auto"/>
        <w:jc w:val="center"/>
        <w:outlineLvl w:val="0"/>
        <w:rPr>
          <w:rFonts w:ascii="Times New Roman" w:hAnsi="Times New Roman"/>
          <w:szCs w:val="24"/>
        </w:rPr>
      </w:pPr>
    </w:p>
    <w:p w14:paraId="193E59EB" w14:textId="77777777" w:rsidR="00C91165" w:rsidRPr="00E84A75" w:rsidRDefault="00E84A75" w:rsidP="006C32E7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 w:rsidRPr="00E84A75">
        <w:rPr>
          <w:rFonts w:ascii="Times New Roman" w:hAnsi="Times New Roman"/>
          <w:szCs w:val="24"/>
        </w:rPr>
        <w:t xml:space="preserve">Che è indetto avviso pubblico per la fornitura di </w:t>
      </w:r>
      <w:r w:rsidRPr="00E84A75">
        <w:rPr>
          <w:rFonts w:ascii="Times New Roman" w:hAnsi="Times New Roman"/>
          <w:b/>
          <w:szCs w:val="24"/>
        </w:rPr>
        <w:t>Buoni Spesa</w:t>
      </w:r>
      <w:r w:rsidRPr="00E84A75">
        <w:rPr>
          <w:rFonts w:ascii="Times New Roman" w:hAnsi="Times New Roman"/>
          <w:szCs w:val="24"/>
        </w:rPr>
        <w:t xml:space="preserve"> per l’acquisto di beni di prima necessità destinati alle famiglie che si trovano in grave difficoltà a causa degli effetti derivanti dall’emergenza epidemiologica da virus – COVID 19. </w:t>
      </w:r>
    </w:p>
    <w:p w14:paraId="080C3CDA" w14:textId="77777777" w:rsidR="00E84A75" w:rsidRPr="00E84A75" w:rsidRDefault="00E84A75" w:rsidP="006C32E7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 w:rsidRPr="00E84A75">
        <w:rPr>
          <w:rFonts w:ascii="Times New Roman" w:hAnsi="Times New Roman"/>
          <w:szCs w:val="24"/>
        </w:rPr>
        <w:t xml:space="preserve">Il valore del Buono Spesa, da utilizzarsi esclusivamente per l’acquisto di beni di prima </w:t>
      </w:r>
      <w:proofErr w:type="gramStart"/>
      <w:r w:rsidRPr="00E84A75">
        <w:rPr>
          <w:rFonts w:ascii="Times New Roman" w:hAnsi="Times New Roman"/>
          <w:szCs w:val="24"/>
        </w:rPr>
        <w:t>necessità</w:t>
      </w:r>
      <w:r w:rsidR="00631344">
        <w:rPr>
          <w:rFonts w:ascii="Times New Roman" w:hAnsi="Times New Roman"/>
          <w:szCs w:val="24"/>
        </w:rPr>
        <w:t>,</w:t>
      </w:r>
      <w:r w:rsidRPr="00E84A75">
        <w:rPr>
          <w:rFonts w:ascii="Times New Roman" w:hAnsi="Times New Roman"/>
          <w:szCs w:val="24"/>
        </w:rPr>
        <w:t xml:space="preserve">  è</w:t>
      </w:r>
      <w:proofErr w:type="gramEnd"/>
      <w:r w:rsidRPr="00E84A75">
        <w:rPr>
          <w:rFonts w:ascii="Times New Roman" w:hAnsi="Times New Roman"/>
          <w:szCs w:val="24"/>
        </w:rPr>
        <w:t xml:space="preserve"> calcolato proporzionalmente al numero dei componenti del nucleo familiare come indicato in tabella:</w:t>
      </w:r>
    </w:p>
    <w:tbl>
      <w:tblPr>
        <w:tblStyle w:val="Grigliatabella"/>
        <w:tblW w:w="7940" w:type="dxa"/>
        <w:tblInd w:w="414" w:type="dxa"/>
        <w:tblLayout w:type="fixed"/>
        <w:tblLook w:val="04A0" w:firstRow="1" w:lastRow="0" w:firstColumn="1" w:lastColumn="0" w:noHBand="0" w:noVBand="1"/>
      </w:tblPr>
      <w:tblGrid>
        <w:gridCol w:w="2127"/>
        <w:gridCol w:w="1418"/>
        <w:gridCol w:w="1276"/>
        <w:gridCol w:w="1985"/>
        <w:gridCol w:w="1134"/>
      </w:tblGrid>
      <w:tr w:rsidR="00E5440E" w14:paraId="7E8DFBDA" w14:textId="77777777" w:rsidTr="009872E4">
        <w:tc>
          <w:tcPr>
            <w:tcW w:w="2127" w:type="dxa"/>
          </w:tcPr>
          <w:p w14:paraId="58873EAD" w14:textId="77777777" w:rsidR="00E5440E" w:rsidRPr="00042BF0" w:rsidRDefault="00E5440E" w:rsidP="003A1A56">
            <w:pPr>
              <w:ind w:right="284"/>
              <w:rPr>
                <w:rFonts w:ascii="Times New Roman" w:hAnsi="Times New Roman"/>
                <w:b/>
                <w:sz w:val="20"/>
              </w:rPr>
            </w:pPr>
            <w:r w:rsidRPr="00042BF0">
              <w:rPr>
                <w:rFonts w:ascii="Times New Roman" w:hAnsi="Times New Roman"/>
                <w:b/>
                <w:sz w:val="20"/>
              </w:rPr>
              <w:t>COMPOSIZIONE NUCLEO FAMILIARE</w:t>
            </w:r>
          </w:p>
        </w:tc>
        <w:tc>
          <w:tcPr>
            <w:tcW w:w="1418" w:type="dxa"/>
          </w:tcPr>
          <w:p w14:paraId="577C57A0" w14:textId="77777777" w:rsidR="00E5440E" w:rsidRPr="00042BF0" w:rsidRDefault="00E5440E" w:rsidP="003A1A56">
            <w:pPr>
              <w:ind w:right="284"/>
              <w:rPr>
                <w:rFonts w:ascii="Times New Roman" w:hAnsi="Times New Roman"/>
                <w:sz w:val="20"/>
              </w:rPr>
            </w:pPr>
            <w:r w:rsidRPr="00042BF0">
              <w:rPr>
                <w:rFonts w:ascii="Times New Roman" w:hAnsi="Times New Roman"/>
                <w:sz w:val="20"/>
              </w:rPr>
              <w:t xml:space="preserve">IMPORTO </w:t>
            </w:r>
          </w:p>
        </w:tc>
        <w:tc>
          <w:tcPr>
            <w:tcW w:w="1276" w:type="dxa"/>
          </w:tcPr>
          <w:p w14:paraId="583A7ABA" w14:textId="77777777" w:rsidR="00E5440E" w:rsidRPr="00042BF0" w:rsidRDefault="00E5440E" w:rsidP="003A1A56">
            <w:pPr>
              <w:ind w:right="284"/>
              <w:rPr>
                <w:rFonts w:ascii="Times New Roman" w:hAnsi="Times New Roman"/>
                <w:sz w:val="20"/>
              </w:rPr>
            </w:pPr>
            <w:r w:rsidRPr="00042BF0">
              <w:rPr>
                <w:rFonts w:ascii="Times New Roman" w:hAnsi="Times New Roman"/>
                <w:sz w:val="20"/>
              </w:rPr>
              <w:t xml:space="preserve">N. </w:t>
            </w:r>
          </w:p>
          <w:p w14:paraId="56831719" w14:textId="77777777" w:rsidR="00E5440E" w:rsidRPr="00042BF0" w:rsidRDefault="00E5440E" w:rsidP="003A1A56">
            <w:pPr>
              <w:ind w:right="284"/>
              <w:rPr>
                <w:rFonts w:ascii="Times New Roman" w:hAnsi="Times New Roman"/>
                <w:sz w:val="20"/>
              </w:rPr>
            </w:pPr>
            <w:r w:rsidRPr="00042BF0">
              <w:rPr>
                <w:rFonts w:ascii="Times New Roman" w:hAnsi="Times New Roman"/>
                <w:sz w:val="20"/>
              </w:rPr>
              <w:t>BUONI</w:t>
            </w:r>
          </w:p>
        </w:tc>
        <w:tc>
          <w:tcPr>
            <w:tcW w:w="1985" w:type="dxa"/>
          </w:tcPr>
          <w:p w14:paraId="7E19F8A3" w14:textId="77777777" w:rsidR="00E5440E" w:rsidRPr="00042BF0" w:rsidRDefault="00E5440E" w:rsidP="003A1A56">
            <w:pPr>
              <w:ind w:right="284"/>
              <w:rPr>
                <w:rFonts w:ascii="Times New Roman" w:hAnsi="Times New Roman"/>
                <w:sz w:val="20"/>
              </w:rPr>
            </w:pPr>
            <w:r w:rsidRPr="00042BF0">
              <w:rPr>
                <w:rFonts w:ascii="Times New Roman" w:hAnsi="Times New Roman"/>
                <w:sz w:val="20"/>
              </w:rPr>
              <w:t>IMPORTO DESTINATARI DI SOSTEGNI PUBBLICI</w:t>
            </w:r>
          </w:p>
        </w:tc>
        <w:tc>
          <w:tcPr>
            <w:tcW w:w="1134" w:type="dxa"/>
          </w:tcPr>
          <w:p w14:paraId="45648E42" w14:textId="77777777" w:rsidR="00E5440E" w:rsidRPr="00042BF0" w:rsidRDefault="00E5440E" w:rsidP="003A1A56">
            <w:pPr>
              <w:ind w:right="284"/>
              <w:rPr>
                <w:rFonts w:ascii="Times New Roman" w:hAnsi="Times New Roman"/>
                <w:sz w:val="20"/>
              </w:rPr>
            </w:pPr>
            <w:r w:rsidRPr="00042BF0">
              <w:rPr>
                <w:rFonts w:ascii="Times New Roman" w:hAnsi="Times New Roman"/>
                <w:sz w:val="20"/>
              </w:rPr>
              <w:t>N.</w:t>
            </w:r>
          </w:p>
          <w:p w14:paraId="3DB25C5C" w14:textId="77777777" w:rsidR="00E5440E" w:rsidRPr="00042BF0" w:rsidRDefault="00E5440E" w:rsidP="003A1A56">
            <w:pPr>
              <w:ind w:right="284"/>
              <w:rPr>
                <w:rFonts w:ascii="Times New Roman" w:hAnsi="Times New Roman"/>
                <w:sz w:val="20"/>
              </w:rPr>
            </w:pPr>
            <w:r w:rsidRPr="00042BF0">
              <w:rPr>
                <w:rFonts w:ascii="Times New Roman" w:hAnsi="Times New Roman"/>
                <w:sz w:val="20"/>
              </w:rPr>
              <w:t>BUONI</w:t>
            </w:r>
          </w:p>
        </w:tc>
      </w:tr>
      <w:tr w:rsidR="00E5440E" w14:paraId="468A6527" w14:textId="77777777" w:rsidTr="009872E4">
        <w:tc>
          <w:tcPr>
            <w:tcW w:w="2127" w:type="dxa"/>
          </w:tcPr>
          <w:p w14:paraId="2803D082" w14:textId="77777777" w:rsidR="00E5440E" w:rsidRDefault="00E5440E" w:rsidP="003A1A56">
            <w:pPr>
              <w:ind w:right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componente</w:t>
            </w:r>
          </w:p>
        </w:tc>
        <w:tc>
          <w:tcPr>
            <w:tcW w:w="1418" w:type="dxa"/>
          </w:tcPr>
          <w:p w14:paraId="3562DDE0" w14:textId="77777777" w:rsidR="00E5440E" w:rsidRDefault="00E5440E" w:rsidP="003A1A56">
            <w:pPr>
              <w:ind w:right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1276" w:type="dxa"/>
          </w:tcPr>
          <w:p w14:paraId="2CE69B44" w14:textId="77777777" w:rsidR="00E5440E" w:rsidRDefault="00E5440E" w:rsidP="003A1A56">
            <w:pPr>
              <w:ind w:right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985" w:type="dxa"/>
          </w:tcPr>
          <w:p w14:paraId="25DF3EB8" w14:textId="77777777" w:rsidR="00E5440E" w:rsidRDefault="00E5440E" w:rsidP="003A1A56">
            <w:pPr>
              <w:ind w:right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50,00</w:t>
            </w:r>
          </w:p>
        </w:tc>
        <w:tc>
          <w:tcPr>
            <w:tcW w:w="1134" w:type="dxa"/>
          </w:tcPr>
          <w:p w14:paraId="0075E979" w14:textId="77777777" w:rsidR="00E5440E" w:rsidRDefault="00E5440E" w:rsidP="003A1A56">
            <w:pPr>
              <w:ind w:right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E5440E" w14:paraId="0D99B8AE" w14:textId="77777777" w:rsidTr="009872E4">
        <w:tc>
          <w:tcPr>
            <w:tcW w:w="2127" w:type="dxa"/>
          </w:tcPr>
          <w:p w14:paraId="46576ABA" w14:textId="77777777" w:rsidR="00E5440E" w:rsidRDefault="00E5440E" w:rsidP="003A1A56">
            <w:proofErr w:type="gramStart"/>
            <w:r>
              <w:rPr>
                <w:rFonts w:ascii="Times New Roman" w:hAnsi="Times New Roman"/>
                <w:szCs w:val="24"/>
              </w:rPr>
              <w:t>2</w:t>
            </w:r>
            <w:proofErr w:type="gramEnd"/>
            <w:r w:rsidRPr="004204F1">
              <w:rPr>
                <w:rFonts w:ascii="Times New Roman" w:hAnsi="Times New Roman"/>
                <w:szCs w:val="24"/>
              </w:rPr>
              <w:t xml:space="preserve"> component</w:t>
            </w:r>
            <w:r>
              <w:rPr>
                <w:rFonts w:ascii="Times New Roman" w:hAnsi="Times New Roman"/>
                <w:szCs w:val="24"/>
              </w:rPr>
              <w:t>i</w:t>
            </w:r>
          </w:p>
        </w:tc>
        <w:tc>
          <w:tcPr>
            <w:tcW w:w="1418" w:type="dxa"/>
          </w:tcPr>
          <w:p w14:paraId="22A6338B" w14:textId="77777777" w:rsidR="00E5440E" w:rsidRDefault="00E5440E" w:rsidP="003A1A56">
            <w:r>
              <w:rPr>
                <w:rFonts w:ascii="Times New Roman" w:hAnsi="Times New Roman"/>
                <w:szCs w:val="24"/>
              </w:rPr>
              <w:t>2</w:t>
            </w:r>
            <w:r w:rsidRPr="0000656B">
              <w:rPr>
                <w:rFonts w:ascii="Times New Roman" w:hAnsi="Times New Roman"/>
                <w:szCs w:val="24"/>
              </w:rPr>
              <w:t>00,00</w:t>
            </w:r>
          </w:p>
        </w:tc>
        <w:tc>
          <w:tcPr>
            <w:tcW w:w="1276" w:type="dxa"/>
          </w:tcPr>
          <w:p w14:paraId="5D142A65" w14:textId="77777777" w:rsidR="00E5440E" w:rsidRDefault="00E5440E" w:rsidP="003A1A56">
            <w:pPr>
              <w:ind w:right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1985" w:type="dxa"/>
          </w:tcPr>
          <w:p w14:paraId="69AB48CB" w14:textId="77777777" w:rsidR="00E5440E" w:rsidRDefault="00E5440E" w:rsidP="003A1A56">
            <w:pPr>
              <w:ind w:right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1134" w:type="dxa"/>
          </w:tcPr>
          <w:p w14:paraId="6B14875C" w14:textId="77777777" w:rsidR="00E5440E" w:rsidRDefault="00E5440E" w:rsidP="003A1A56">
            <w:pPr>
              <w:ind w:right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E5440E" w14:paraId="2F4B5813" w14:textId="77777777" w:rsidTr="009872E4">
        <w:tc>
          <w:tcPr>
            <w:tcW w:w="2127" w:type="dxa"/>
          </w:tcPr>
          <w:p w14:paraId="5D4EA02F" w14:textId="77777777" w:rsidR="00E5440E" w:rsidRDefault="00E5440E" w:rsidP="003A1A56">
            <w:proofErr w:type="gramStart"/>
            <w:r>
              <w:rPr>
                <w:rFonts w:ascii="Times New Roman" w:hAnsi="Times New Roman"/>
                <w:szCs w:val="24"/>
              </w:rPr>
              <w:t>3</w:t>
            </w:r>
            <w:proofErr w:type="gramEnd"/>
            <w:r w:rsidRPr="004204F1">
              <w:rPr>
                <w:rFonts w:ascii="Times New Roman" w:hAnsi="Times New Roman"/>
                <w:szCs w:val="24"/>
              </w:rPr>
              <w:t xml:space="preserve"> component</w:t>
            </w:r>
            <w:r>
              <w:rPr>
                <w:rFonts w:ascii="Times New Roman" w:hAnsi="Times New Roman"/>
                <w:szCs w:val="24"/>
              </w:rPr>
              <w:t>i</w:t>
            </w:r>
          </w:p>
        </w:tc>
        <w:tc>
          <w:tcPr>
            <w:tcW w:w="1418" w:type="dxa"/>
          </w:tcPr>
          <w:p w14:paraId="2C641506" w14:textId="77777777" w:rsidR="00E5440E" w:rsidRDefault="00E5440E" w:rsidP="003A1A56">
            <w:r>
              <w:rPr>
                <w:rFonts w:ascii="Times New Roman" w:hAnsi="Times New Roman"/>
                <w:szCs w:val="24"/>
              </w:rPr>
              <w:t>3</w:t>
            </w:r>
            <w:r w:rsidRPr="0000656B">
              <w:rPr>
                <w:rFonts w:ascii="Times New Roman" w:hAnsi="Times New Roman"/>
                <w:szCs w:val="24"/>
              </w:rPr>
              <w:t>00,00</w:t>
            </w:r>
          </w:p>
        </w:tc>
        <w:tc>
          <w:tcPr>
            <w:tcW w:w="1276" w:type="dxa"/>
          </w:tcPr>
          <w:p w14:paraId="16875AE1" w14:textId="77777777" w:rsidR="00E5440E" w:rsidRDefault="00E5440E" w:rsidP="003A1A56">
            <w:pPr>
              <w:ind w:right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1985" w:type="dxa"/>
          </w:tcPr>
          <w:p w14:paraId="61B61917" w14:textId="77777777" w:rsidR="00E5440E" w:rsidRDefault="00E5440E" w:rsidP="003A1A56">
            <w:pPr>
              <w:ind w:right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150,00</w:t>
            </w:r>
          </w:p>
        </w:tc>
        <w:tc>
          <w:tcPr>
            <w:tcW w:w="1134" w:type="dxa"/>
          </w:tcPr>
          <w:p w14:paraId="21ED7FC4" w14:textId="77777777" w:rsidR="00E5440E" w:rsidRDefault="00E5440E" w:rsidP="003A1A56">
            <w:pPr>
              <w:ind w:right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</w:tr>
      <w:tr w:rsidR="00E5440E" w14:paraId="1F632D23" w14:textId="77777777" w:rsidTr="009872E4">
        <w:tc>
          <w:tcPr>
            <w:tcW w:w="2127" w:type="dxa"/>
          </w:tcPr>
          <w:p w14:paraId="787E8A85" w14:textId="77777777" w:rsidR="00E5440E" w:rsidRDefault="00E5440E" w:rsidP="003A1A56">
            <w:proofErr w:type="gramStart"/>
            <w:r>
              <w:rPr>
                <w:rFonts w:ascii="Times New Roman" w:hAnsi="Times New Roman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componenti</w:t>
            </w:r>
          </w:p>
        </w:tc>
        <w:tc>
          <w:tcPr>
            <w:tcW w:w="1418" w:type="dxa"/>
          </w:tcPr>
          <w:p w14:paraId="2995044F" w14:textId="77777777" w:rsidR="00E5440E" w:rsidRDefault="00E5440E" w:rsidP="003A1A56">
            <w:r>
              <w:rPr>
                <w:rFonts w:ascii="Times New Roman" w:hAnsi="Times New Roman"/>
                <w:szCs w:val="24"/>
              </w:rPr>
              <w:t>4</w:t>
            </w:r>
            <w:r w:rsidRPr="0000656B">
              <w:rPr>
                <w:rFonts w:ascii="Times New Roman" w:hAnsi="Times New Roman"/>
                <w:szCs w:val="24"/>
              </w:rPr>
              <w:t>00,00</w:t>
            </w:r>
          </w:p>
        </w:tc>
        <w:tc>
          <w:tcPr>
            <w:tcW w:w="1276" w:type="dxa"/>
          </w:tcPr>
          <w:p w14:paraId="54D30511" w14:textId="77777777" w:rsidR="00E5440E" w:rsidRDefault="00E5440E" w:rsidP="003A1A56">
            <w:pPr>
              <w:ind w:right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1985" w:type="dxa"/>
          </w:tcPr>
          <w:p w14:paraId="3E764A1F" w14:textId="77777777" w:rsidR="00E5440E" w:rsidRDefault="00E5440E" w:rsidP="003A1A56">
            <w:pPr>
              <w:ind w:right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200,00</w:t>
            </w:r>
          </w:p>
        </w:tc>
        <w:tc>
          <w:tcPr>
            <w:tcW w:w="1134" w:type="dxa"/>
          </w:tcPr>
          <w:p w14:paraId="5B066525" w14:textId="77777777" w:rsidR="00E5440E" w:rsidRDefault="00E5440E" w:rsidP="003A1A56">
            <w:pPr>
              <w:ind w:right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</w:tr>
      <w:tr w:rsidR="00E5440E" w14:paraId="55BBA463" w14:textId="77777777" w:rsidTr="009872E4">
        <w:tc>
          <w:tcPr>
            <w:tcW w:w="2127" w:type="dxa"/>
          </w:tcPr>
          <w:p w14:paraId="3AC75262" w14:textId="77777777" w:rsidR="00E5440E" w:rsidRDefault="00E5440E" w:rsidP="00E5440E">
            <w:r>
              <w:rPr>
                <w:rFonts w:ascii="Times New Roman" w:hAnsi="Times New Roman"/>
                <w:szCs w:val="24"/>
              </w:rPr>
              <w:t>5 o più</w:t>
            </w:r>
            <w:r w:rsidRPr="004204F1">
              <w:rPr>
                <w:rFonts w:ascii="Times New Roman" w:hAnsi="Times New Roman"/>
                <w:szCs w:val="24"/>
              </w:rPr>
              <w:t xml:space="preserve"> component</w:t>
            </w:r>
            <w:r>
              <w:rPr>
                <w:rFonts w:ascii="Times New Roman" w:hAnsi="Times New Roman"/>
                <w:szCs w:val="24"/>
              </w:rPr>
              <w:t>i</w:t>
            </w:r>
          </w:p>
        </w:tc>
        <w:tc>
          <w:tcPr>
            <w:tcW w:w="1418" w:type="dxa"/>
          </w:tcPr>
          <w:p w14:paraId="0BB05C10" w14:textId="77777777" w:rsidR="00E5440E" w:rsidRDefault="00E5440E" w:rsidP="003A1A56">
            <w:r>
              <w:rPr>
                <w:rFonts w:ascii="Times New Roman" w:hAnsi="Times New Roman"/>
                <w:szCs w:val="24"/>
              </w:rPr>
              <w:t>5</w:t>
            </w:r>
            <w:r w:rsidRPr="0000656B">
              <w:rPr>
                <w:rFonts w:ascii="Times New Roman" w:hAnsi="Times New Roman"/>
                <w:szCs w:val="24"/>
              </w:rPr>
              <w:t>00,00</w:t>
            </w:r>
          </w:p>
        </w:tc>
        <w:tc>
          <w:tcPr>
            <w:tcW w:w="1276" w:type="dxa"/>
          </w:tcPr>
          <w:p w14:paraId="07C878DB" w14:textId="77777777" w:rsidR="00E5440E" w:rsidRDefault="00E5440E" w:rsidP="003A1A56">
            <w:pPr>
              <w:ind w:right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1985" w:type="dxa"/>
          </w:tcPr>
          <w:p w14:paraId="30D10F06" w14:textId="77777777" w:rsidR="00E5440E" w:rsidRDefault="00E5440E" w:rsidP="003A1A56">
            <w:pPr>
              <w:ind w:right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250,00</w:t>
            </w:r>
          </w:p>
        </w:tc>
        <w:tc>
          <w:tcPr>
            <w:tcW w:w="1134" w:type="dxa"/>
          </w:tcPr>
          <w:p w14:paraId="5F3A2C20" w14:textId="77777777" w:rsidR="00E5440E" w:rsidRDefault="00E5440E" w:rsidP="003A1A56">
            <w:pPr>
              <w:ind w:right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</w:p>
        </w:tc>
      </w:tr>
    </w:tbl>
    <w:p w14:paraId="1A9E3EDC" w14:textId="77777777" w:rsidR="009872E4" w:rsidRDefault="009872E4" w:rsidP="00BD5843">
      <w:pPr>
        <w:ind w:left="-567" w:right="284" w:firstLine="141"/>
        <w:rPr>
          <w:rFonts w:ascii="Times New Roman" w:hAnsi="Times New Roman"/>
          <w:szCs w:val="24"/>
        </w:rPr>
      </w:pPr>
    </w:p>
    <w:p w14:paraId="43DE500B" w14:textId="77777777" w:rsidR="009872E4" w:rsidRDefault="00BD5843" w:rsidP="009872E4">
      <w:pPr>
        <w:ind w:right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 presenza</w:t>
      </w:r>
      <w:r w:rsidR="00CF0178">
        <w:rPr>
          <w:rFonts w:ascii="Times New Roman" w:hAnsi="Times New Roman"/>
          <w:szCs w:val="24"/>
        </w:rPr>
        <w:t xml:space="preserve"> di </w:t>
      </w:r>
      <w:r w:rsidR="009872E4">
        <w:rPr>
          <w:rFonts w:ascii="Times New Roman" w:hAnsi="Times New Roman"/>
          <w:szCs w:val="24"/>
        </w:rPr>
        <w:t>minori di</w:t>
      </w:r>
      <w:r w:rsidR="00CF0178">
        <w:rPr>
          <w:rFonts w:ascii="Times New Roman" w:hAnsi="Times New Roman"/>
          <w:szCs w:val="24"/>
        </w:rPr>
        <w:t xml:space="preserve"> età non superiore ad anni 6, l’attribuzione di ulteriori buoni come segue:</w:t>
      </w:r>
    </w:p>
    <w:tbl>
      <w:tblPr>
        <w:tblStyle w:val="Grigliatabella"/>
        <w:tblpPr w:leftFromText="141" w:rightFromText="141" w:vertAnchor="text" w:horzAnchor="page" w:tblpX="2530" w:tblpY="234"/>
        <w:tblW w:w="0" w:type="auto"/>
        <w:tblLook w:val="04A0" w:firstRow="1" w:lastRow="0" w:firstColumn="1" w:lastColumn="0" w:noHBand="0" w:noVBand="1"/>
      </w:tblPr>
      <w:tblGrid>
        <w:gridCol w:w="2820"/>
        <w:gridCol w:w="1274"/>
        <w:gridCol w:w="1287"/>
      </w:tblGrid>
      <w:tr w:rsidR="009872E4" w14:paraId="7552C2E3" w14:textId="77777777" w:rsidTr="009872E4">
        <w:tc>
          <w:tcPr>
            <w:tcW w:w="0" w:type="auto"/>
          </w:tcPr>
          <w:p w14:paraId="42B192D5" w14:textId="77777777" w:rsidR="009872E4" w:rsidRDefault="009872E4" w:rsidP="009872E4">
            <w:pPr>
              <w:ind w:right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n. minori in età 0-6 anni</w:t>
            </w:r>
          </w:p>
        </w:tc>
        <w:tc>
          <w:tcPr>
            <w:tcW w:w="0" w:type="auto"/>
          </w:tcPr>
          <w:p w14:paraId="315AD13E" w14:textId="77777777" w:rsidR="009872E4" w:rsidRDefault="009872E4" w:rsidP="009872E4">
            <w:pPr>
              <w:ind w:right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Importo </w:t>
            </w:r>
          </w:p>
        </w:tc>
        <w:tc>
          <w:tcPr>
            <w:tcW w:w="0" w:type="auto"/>
          </w:tcPr>
          <w:p w14:paraId="041A0587" w14:textId="77777777" w:rsidR="009872E4" w:rsidRDefault="009872E4" w:rsidP="009872E4">
            <w:pPr>
              <w:ind w:right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n. buoni</w:t>
            </w:r>
          </w:p>
        </w:tc>
      </w:tr>
      <w:tr w:rsidR="009872E4" w14:paraId="779D89DA" w14:textId="77777777" w:rsidTr="009872E4">
        <w:tc>
          <w:tcPr>
            <w:tcW w:w="0" w:type="auto"/>
          </w:tcPr>
          <w:p w14:paraId="030B7D2C" w14:textId="77777777" w:rsidR="009872E4" w:rsidRDefault="009872E4" w:rsidP="009872E4">
            <w:pPr>
              <w:ind w:right="28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0" w:type="auto"/>
          </w:tcPr>
          <w:p w14:paraId="6ACDBA74" w14:textId="77777777" w:rsidR="009872E4" w:rsidRDefault="009872E4" w:rsidP="009872E4">
            <w:pPr>
              <w:ind w:right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50,00</w:t>
            </w:r>
          </w:p>
        </w:tc>
        <w:tc>
          <w:tcPr>
            <w:tcW w:w="0" w:type="auto"/>
          </w:tcPr>
          <w:p w14:paraId="7176DA31" w14:textId="77777777" w:rsidR="009872E4" w:rsidRDefault="009872E4" w:rsidP="009872E4">
            <w:pPr>
              <w:ind w:right="28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9872E4" w14:paraId="676C4BBD" w14:textId="77777777" w:rsidTr="009872E4">
        <w:tc>
          <w:tcPr>
            <w:tcW w:w="0" w:type="auto"/>
          </w:tcPr>
          <w:p w14:paraId="71BE5A5E" w14:textId="77777777" w:rsidR="009872E4" w:rsidRDefault="009872E4" w:rsidP="009872E4">
            <w:pPr>
              <w:ind w:right="28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0" w:type="auto"/>
          </w:tcPr>
          <w:p w14:paraId="2E9DB0D3" w14:textId="77777777" w:rsidR="009872E4" w:rsidRDefault="009872E4" w:rsidP="009872E4">
            <w:pPr>
              <w:ind w:right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0" w:type="auto"/>
          </w:tcPr>
          <w:p w14:paraId="72955F0C" w14:textId="77777777" w:rsidR="009872E4" w:rsidRDefault="009872E4" w:rsidP="009872E4">
            <w:pPr>
              <w:ind w:right="28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9872E4" w14:paraId="0BB94B72" w14:textId="77777777" w:rsidTr="009872E4">
        <w:tc>
          <w:tcPr>
            <w:tcW w:w="0" w:type="auto"/>
          </w:tcPr>
          <w:p w14:paraId="40A27F95" w14:textId="77777777" w:rsidR="009872E4" w:rsidRDefault="009872E4" w:rsidP="009872E4">
            <w:pPr>
              <w:ind w:right="28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0" w:type="auto"/>
          </w:tcPr>
          <w:p w14:paraId="35053C83" w14:textId="77777777" w:rsidR="009872E4" w:rsidRDefault="009872E4" w:rsidP="009872E4">
            <w:pPr>
              <w:ind w:right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150,00</w:t>
            </w:r>
          </w:p>
        </w:tc>
        <w:tc>
          <w:tcPr>
            <w:tcW w:w="0" w:type="auto"/>
          </w:tcPr>
          <w:p w14:paraId="24EF4F13" w14:textId="77777777" w:rsidR="009872E4" w:rsidRDefault="009872E4" w:rsidP="009872E4">
            <w:pPr>
              <w:ind w:right="28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</w:tr>
      <w:tr w:rsidR="009872E4" w14:paraId="1AD8864D" w14:textId="77777777" w:rsidTr="009872E4">
        <w:tc>
          <w:tcPr>
            <w:tcW w:w="0" w:type="auto"/>
          </w:tcPr>
          <w:p w14:paraId="5E900916" w14:textId="77777777" w:rsidR="009872E4" w:rsidRDefault="009872E4" w:rsidP="009872E4">
            <w:pPr>
              <w:ind w:right="28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0" w:type="auto"/>
          </w:tcPr>
          <w:p w14:paraId="56B9856E" w14:textId="77777777" w:rsidR="009872E4" w:rsidRDefault="009872E4" w:rsidP="009872E4">
            <w:pPr>
              <w:ind w:right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200,00</w:t>
            </w:r>
          </w:p>
        </w:tc>
        <w:tc>
          <w:tcPr>
            <w:tcW w:w="0" w:type="auto"/>
          </w:tcPr>
          <w:p w14:paraId="2640B124" w14:textId="77777777" w:rsidR="009872E4" w:rsidRDefault="009872E4" w:rsidP="009872E4">
            <w:pPr>
              <w:ind w:right="28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</w:tr>
      <w:tr w:rsidR="009872E4" w14:paraId="3530BDB2" w14:textId="77777777" w:rsidTr="009872E4">
        <w:tc>
          <w:tcPr>
            <w:tcW w:w="0" w:type="auto"/>
          </w:tcPr>
          <w:p w14:paraId="7FA4F1BD" w14:textId="77777777" w:rsidR="009872E4" w:rsidRDefault="009872E4" w:rsidP="009872E4">
            <w:pPr>
              <w:ind w:right="28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0" w:type="auto"/>
          </w:tcPr>
          <w:p w14:paraId="75DAE195" w14:textId="77777777" w:rsidR="009872E4" w:rsidRDefault="009872E4" w:rsidP="009872E4">
            <w:pPr>
              <w:ind w:right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250,00</w:t>
            </w:r>
          </w:p>
        </w:tc>
        <w:tc>
          <w:tcPr>
            <w:tcW w:w="0" w:type="auto"/>
          </w:tcPr>
          <w:p w14:paraId="690D1021" w14:textId="77777777" w:rsidR="009872E4" w:rsidRDefault="009872E4" w:rsidP="009872E4">
            <w:pPr>
              <w:ind w:right="28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</w:p>
        </w:tc>
      </w:tr>
    </w:tbl>
    <w:p w14:paraId="29EA2B3C" w14:textId="77777777" w:rsidR="00CF0178" w:rsidRDefault="00CF0178" w:rsidP="00CF0178">
      <w:pPr>
        <w:ind w:left="284" w:right="284"/>
        <w:rPr>
          <w:rFonts w:ascii="Times New Roman" w:hAnsi="Times New Roman"/>
          <w:szCs w:val="24"/>
        </w:rPr>
      </w:pPr>
    </w:p>
    <w:p w14:paraId="178960E9" w14:textId="77777777" w:rsidR="00E84A75" w:rsidRPr="00E84A75" w:rsidRDefault="00E84A75" w:rsidP="009872E4">
      <w:pPr>
        <w:spacing w:line="276" w:lineRule="auto"/>
        <w:outlineLvl w:val="0"/>
        <w:rPr>
          <w:rFonts w:ascii="Times New Roman" w:hAnsi="Times New Roman"/>
          <w:szCs w:val="24"/>
        </w:rPr>
      </w:pPr>
    </w:p>
    <w:p w14:paraId="0C578265" w14:textId="77777777" w:rsidR="009872E4" w:rsidRDefault="009872E4" w:rsidP="009872E4">
      <w:pPr>
        <w:spacing w:line="276" w:lineRule="auto"/>
        <w:outlineLvl w:val="0"/>
        <w:rPr>
          <w:rFonts w:ascii="Times New Roman" w:hAnsi="Times New Roman"/>
          <w:szCs w:val="24"/>
        </w:rPr>
      </w:pPr>
    </w:p>
    <w:p w14:paraId="14321591" w14:textId="77777777" w:rsidR="009872E4" w:rsidRDefault="009872E4" w:rsidP="009872E4">
      <w:pPr>
        <w:spacing w:line="276" w:lineRule="auto"/>
        <w:outlineLvl w:val="0"/>
        <w:rPr>
          <w:rFonts w:ascii="Times New Roman" w:hAnsi="Times New Roman"/>
          <w:szCs w:val="24"/>
        </w:rPr>
      </w:pPr>
    </w:p>
    <w:p w14:paraId="607209FB" w14:textId="77777777" w:rsidR="009872E4" w:rsidRDefault="009872E4" w:rsidP="009872E4">
      <w:pPr>
        <w:spacing w:line="276" w:lineRule="auto"/>
        <w:outlineLvl w:val="0"/>
        <w:rPr>
          <w:rFonts w:ascii="Times New Roman" w:hAnsi="Times New Roman"/>
          <w:szCs w:val="24"/>
        </w:rPr>
      </w:pPr>
    </w:p>
    <w:p w14:paraId="11F5C5C4" w14:textId="77777777" w:rsidR="009872E4" w:rsidRDefault="009872E4" w:rsidP="009872E4">
      <w:pPr>
        <w:spacing w:line="276" w:lineRule="auto"/>
        <w:outlineLvl w:val="0"/>
        <w:rPr>
          <w:rFonts w:ascii="Times New Roman" w:hAnsi="Times New Roman"/>
          <w:szCs w:val="24"/>
        </w:rPr>
      </w:pPr>
    </w:p>
    <w:p w14:paraId="1CB0B30B" w14:textId="77777777" w:rsidR="00E84A75" w:rsidRPr="00E84A75" w:rsidRDefault="00E84A75" w:rsidP="006C32E7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 w:rsidRPr="00E84A75">
        <w:rPr>
          <w:rFonts w:ascii="Times New Roman" w:hAnsi="Times New Roman"/>
          <w:szCs w:val="24"/>
        </w:rPr>
        <w:lastRenderedPageBreak/>
        <w:t>I Buoni Spesa possono essere utilizzati esclusivamente negli esercizi commerciali indicati nell’elenco presente sul sito istituzionale del Comune di Tricase</w:t>
      </w:r>
      <w:r w:rsidR="009872E4">
        <w:rPr>
          <w:rFonts w:ascii="Times New Roman" w:hAnsi="Times New Roman"/>
          <w:szCs w:val="24"/>
        </w:rPr>
        <w:t xml:space="preserve">: </w:t>
      </w:r>
      <w:r w:rsidRPr="00E84A75">
        <w:rPr>
          <w:rFonts w:ascii="Times New Roman" w:hAnsi="Times New Roman"/>
          <w:szCs w:val="24"/>
        </w:rPr>
        <w:t xml:space="preserve"> </w:t>
      </w:r>
      <w:hyperlink r:id="rId9" w:history="1">
        <w:r w:rsidRPr="00E84A75">
          <w:rPr>
            <w:rStyle w:val="Collegamentoipertestuale"/>
            <w:rFonts w:ascii="Times New Roman" w:hAnsi="Times New Roman"/>
            <w:szCs w:val="24"/>
          </w:rPr>
          <w:t>www.comune.tricase.le.it</w:t>
        </w:r>
      </w:hyperlink>
      <w:r w:rsidRPr="00E84A75">
        <w:rPr>
          <w:rFonts w:ascii="Times New Roman" w:hAnsi="Times New Roman"/>
          <w:szCs w:val="24"/>
        </w:rPr>
        <w:t xml:space="preserve">. </w:t>
      </w:r>
    </w:p>
    <w:p w14:paraId="41D1615F" w14:textId="77777777" w:rsidR="00BD5843" w:rsidRDefault="00BD5843" w:rsidP="006C32E7">
      <w:pPr>
        <w:spacing w:line="276" w:lineRule="auto"/>
        <w:jc w:val="both"/>
        <w:outlineLvl w:val="0"/>
        <w:rPr>
          <w:rFonts w:ascii="Times New Roman" w:hAnsi="Times New Roman"/>
          <w:b/>
          <w:szCs w:val="24"/>
        </w:rPr>
      </w:pPr>
    </w:p>
    <w:p w14:paraId="18915214" w14:textId="77777777" w:rsidR="00E84A75" w:rsidRPr="00E84A75" w:rsidRDefault="00E84A75" w:rsidP="006C32E7">
      <w:pPr>
        <w:spacing w:line="276" w:lineRule="auto"/>
        <w:jc w:val="both"/>
        <w:outlineLvl w:val="0"/>
        <w:rPr>
          <w:rFonts w:ascii="Times New Roman" w:hAnsi="Times New Roman"/>
          <w:b/>
          <w:szCs w:val="24"/>
        </w:rPr>
      </w:pPr>
      <w:r w:rsidRPr="00E84A75">
        <w:rPr>
          <w:rFonts w:ascii="Times New Roman" w:hAnsi="Times New Roman"/>
          <w:b/>
          <w:szCs w:val="24"/>
        </w:rPr>
        <w:t xml:space="preserve">Modalità di presentazione della domanda </w:t>
      </w:r>
    </w:p>
    <w:p w14:paraId="1A069791" w14:textId="77777777" w:rsidR="00E84A75" w:rsidRPr="00E84A75" w:rsidRDefault="00E84A75" w:rsidP="006C32E7">
      <w:pPr>
        <w:spacing w:line="276" w:lineRule="auto"/>
        <w:jc w:val="both"/>
        <w:outlineLvl w:val="0"/>
        <w:rPr>
          <w:rFonts w:ascii="Times New Roman" w:hAnsi="Times New Roman"/>
          <w:b/>
          <w:szCs w:val="24"/>
        </w:rPr>
      </w:pPr>
    </w:p>
    <w:p w14:paraId="09F16866" w14:textId="77777777" w:rsidR="00606563" w:rsidRDefault="00E84A75" w:rsidP="006C32E7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 w:rsidRPr="00E84A75">
        <w:rPr>
          <w:rFonts w:ascii="Times New Roman" w:hAnsi="Times New Roman"/>
          <w:szCs w:val="24"/>
        </w:rPr>
        <w:t xml:space="preserve">La richiesta di accesso al beneficio deve essere redatta esclusivamente secondo la modulistica reperibile sul sito istituzionale del comune di </w:t>
      </w:r>
      <w:r w:rsidR="00DB141B">
        <w:rPr>
          <w:rFonts w:ascii="Times New Roman" w:hAnsi="Times New Roman"/>
          <w:szCs w:val="24"/>
        </w:rPr>
        <w:t>Tricase</w:t>
      </w:r>
      <w:r w:rsidRPr="00E84A75">
        <w:rPr>
          <w:rFonts w:ascii="Times New Roman" w:hAnsi="Times New Roman"/>
          <w:szCs w:val="24"/>
        </w:rPr>
        <w:t xml:space="preserve"> e si può presentare a decorrere dal giorno </w:t>
      </w:r>
      <w:r w:rsidR="009872E4">
        <w:rPr>
          <w:rFonts w:ascii="Times New Roman" w:hAnsi="Times New Roman"/>
          <w:szCs w:val="24"/>
        </w:rPr>
        <w:t xml:space="preserve">4 </w:t>
      </w:r>
      <w:proofErr w:type="gramStart"/>
      <w:r w:rsidR="009872E4">
        <w:rPr>
          <w:rFonts w:ascii="Times New Roman" w:hAnsi="Times New Roman"/>
          <w:szCs w:val="24"/>
        </w:rPr>
        <w:t>A</w:t>
      </w:r>
      <w:r w:rsidRPr="009872E4">
        <w:rPr>
          <w:rFonts w:ascii="Times New Roman" w:hAnsi="Times New Roman"/>
          <w:szCs w:val="24"/>
        </w:rPr>
        <w:t>prile</w:t>
      </w:r>
      <w:proofErr w:type="gramEnd"/>
      <w:r w:rsidRPr="009872E4">
        <w:rPr>
          <w:rFonts w:ascii="Times New Roman" w:hAnsi="Times New Roman"/>
          <w:szCs w:val="24"/>
        </w:rPr>
        <w:t xml:space="preserve"> 2020</w:t>
      </w:r>
      <w:r w:rsidR="00BD5843">
        <w:rPr>
          <w:rFonts w:ascii="Times New Roman" w:hAnsi="Times New Roman"/>
          <w:szCs w:val="24"/>
        </w:rPr>
        <w:t>.</w:t>
      </w:r>
      <w:r w:rsidR="00606563">
        <w:rPr>
          <w:rFonts w:ascii="Times New Roman" w:hAnsi="Times New Roman"/>
          <w:szCs w:val="24"/>
        </w:rPr>
        <w:t xml:space="preserve"> </w:t>
      </w:r>
    </w:p>
    <w:p w14:paraId="0D3ED8EA" w14:textId="77777777" w:rsidR="00DB141B" w:rsidRDefault="00BD5843" w:rsidP="006C32E7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La richiesta</w:t>
      </w:r>
      <w:r w:rsidR="00E84A75" w:rsidRPr="00E84A75">
        <w:rPr>
          <w:rFonts w:ascii="Times New Roman" w:hAnsi="Times New Roman"/>
          <w:szCs w:val="24"/>
        </w:rPr>
        <w:t xml:space="preserve"> deve essere compilata dettagliatamente in ogni sua parte, debitamente sottoscritta, corredata dalla copia del documento di identità del dichiarante in corso di validità, ed inoltrata tramite il servizio </w:t>
      </w:r>
      <w:proofErr w:type="spellStart"/>
      <w:r w:rsidR="00E84A75" w:rsidRPr="00E84A75">
        <w:rPr>
          <w:rFonts w:ascii="Times New Roman" w:hAnsi="Times New Roman"/>
          <w:szCs w:val="24"/>
        </w:rPr>
        <w:t>Whatsapp</w:t>
      </w:r>
      <w:proofErr w:type="spellEnd"/>
      <w:r w:rsidR="00E84A75" w:rsidRPr="00E84A75">
        <w:rPr>
          <w:rFonts w:ascii="Times New Roman" w:hAnsi="Times New Roman"/>
          <w:szCs w:val="24"/>
        </w:rPr>
        <w:t xml:space="preserve"> </w:t>
      </w:r>
      <w:r w:rsidR="004E0AF7">
        <w:rPr>
          <w:rFonts w:ascii="Times New Roman" w:hAnsi="Times New Roman"/>
          <w:szCs w:val="24"/>
        </w:rPr>
        <w:t>al numero</w:t>
      </w:r>
      <w:r w:rsidR="00E84A75" w:rsidRPr="00E84A75">
        <w:rPr>
          <w:rFonts w:ascii="Times New Roman" w:hAnsi="Times New Roman"/>
          <w:szCs w:val="24"/>
        </w:rPr>
        <w:t xml:space="preserve"> </w:t>
      </w:r>
      <w:r w:rsidR="009872E4" w:rsidRPr="009872E4">
        <w:rPr>
          <w:rFonts w:ascii="Times New Roman" w:hAnsi="Times New Roman"/>
          <w:b/>
          <w:sz w:val="28"/>
          <w:szCs w:val="28"/>
          <w:u w:val="single"/>
        </w:rPr>
        <w:t>3669382479</w:t>
      </w:r>
      <w:r>
        <w:rPr>
          <w:rFonts w:ascii="Times New Roman" w:hAnsi="Times New Roman"/>
          <w:szCs w:val="24"/>
        </w:rPr>
        <w:t>,</w:t>
      </w:r>
      <w:r w:rsidR="00C34224">
        <w:rPr>
          <w:rFonts w:ascii="Times New Roman" w:hAnsi="Times New Roman"/>
          <w:szCs w:val="24"/>
        </w:rPr>
        <w:t xml:space="preserve"> </w:t>
      </w:r>
      <w:r w:rsidR="00E84A75" w:rsidRPr="00E84A75">
        <w:rPr>
          <w:rFonts w:ascii="Times New Roman" w:hAnsi="Times New Roman"/>
          <w:szCs w:val="24"/>
        </w:rPr>
        <w:t>attivat</w:t>
      </w:r>
      <w:r w:rsidR="00DB141B">
        <w:rPr>
          <w:rFonts w:ascii="Times New Roman" w:hAnsi="Times New Roman"/>
          <w:szCs w:val="24"/>
        </w:rPr>
        <w:t>o a tal fine dal Comune di Tricase</w:t>
      </w:r>
      <w:r>
        <w:rPr>
          <w:rFonts w:ascii="Times New Roman" w:hAnsi="Times New Roman"/>
          <w:szCs w:val="24"/>
        </w:rPr>
        <w:t xml:space="preserve"> o</w:t>
      </w:r>
      <w:r w:rsidR="00BE6E7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tramite </w:t>
      </w:r>
      <w:r w:rsidR="00BE6E73">
        <w:rPr>
          <w:rFonts w:ascii="Times New Roman" w:hAnsi="Times New Roman"/>
          <w:szCs w:val="24"/>
        </w:rPr>
        <w:t xml:space="preserve"> e-mail</w:t>
      </w:r>
      <w:r>
        <w:rPr>
          <w:rFonts w:ascii="Times New Roman" w:hAnsi="Times New Roman"/>
          <w:szCs w:val="24"/>
        </w:rPr>
        <w:t xml:space="preserve"> al seguente indirizzo di posta elettronica: </w:t>
      </w:r>
      <w:r w:rsidR="00BE6E73">
        <w:rPr>
          <w:rFonts w:ascii="Times New Roman" w:hAnsi="Times New Roman"/>
          <w:szCs w:val="24"/>
        </w:rPr>
        <w:t xml:space="preserve"> </w:t>
      </w:r>
      <w:hyperlink r:id="rId10" w:history="1">
        <w:r w:rsidR="00BE6E73" w:rsidRPr="00136A7E">
          <w:rPr>
            <w:rStyle w:val="Collegamentoipertestuale"/>
            <w:rFonts w:ascii="Times New Roman" w:hAnsi="Times New Roman"/>
            <w:szCs w:val="24"/>
          </w:rPr>
          <w:t>servizisociali@comune.tricase.le.it</w:t>
        </w:r>
      </w:hyperlink>
      <w:r w:rsidR="00BE6E73">
        <w:rPr>
          <w:rFonts w:ascii="Times New Roman" w:hAnsi="Times New Roman"/>
          <w:szCs w:val="24"/>
        </w:rPr>
        <w:t xml:space="preserve">. </w:t>
      </w:r>
    </w:p>
    <w:p w14:paraId="3F1443E7" w14:textId="77777777" w:rsidR="009872E4" w:rsidRDefault="009872E4" w:rsidP="006C32E7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Per chi non avesse alcuna possibilità di scaricare online </w:t>
      </w:r>
      <w:r w:rsidR="003A1A56">
        <w:rPr>
          <w:rFonts w:ascii="Times New Roman" w:hAnsi="Times New Roman"/>
          <w:szCs w:val="24"/>
        </w:rPr>
        <w:t xml:space="preserve">i moduli per </w:t>
      </w:r>
      <w:r>
        <w:rPr>
          <w:rFonts w:ascii="Times New Roman" w:hAnsi="Times New Roman"/>
          <w:szCs w:val="24"/>
        </w:rPr>
        <w:t xml:space="preserve">la </w:t>
      </w:r>
      <w:r w:rsidR="00533656">
        <w:rPr>
          <w:rFonts w:ascii="Times New Roman" w:hAnsi="Times New Roman"/>
          <w:szCs w:val="24"/>
        </w:rPr>
        <w:t>richiesta dei Buoni Spesa,</w:t>
      </w:r>
      <w:r w:rsidR="003A1A56">
        <w:rPr>
          <w:rFonts w:ascii="Times New Roman" w:hAnsi="Times New Roman"/>
          <w:szCs w:val="24"/>
        </w:rPr>
        <w:t xml:space="preserve"> può farne richiesta ai seguenti numeri: 3392048853 – 3347473514 – 3924511787, dalle 10.00 alle 12.00 e dalle 16.00 alle 18.00, dei volontari provvederanno a consegnarli a domicilio.</w:t>
      </w:r>
      <w:r w:rsidR="00533656">
        <w:rPr>
          <w:rFonts w:ascii="Times New Roman" w:hAnsi="Times New Roman"/>
          <w:szCs w:val="24"/>
        </w:rPr>
        <w:t xml:space="preserve"> </w:t>
      </w:r>
    </w:p>
    <w:p w14:paraId="077DC5EB" w14:textId="77777777" w:rsidR="00DB141B" w:rsidRDefault="00DB141B" w:rsidP="006C32E7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</w:p>
    <w:p w14:paraId="7F1E8968" w14:textId="77777777" w:rsidR="00DB141B" w:rsidRPr="00DB141B" w:rsidRDefault="00E84A75" w:rsidP="006C32E7">
      <w:pPr>
        <w:spacing w:line="276" w:lineRule="auto"/>
        <w:jc w:val="both"/>
        <w:outlineLvl w:val="0"/>
        <w:rPr>
          <w:rFonts w:ascii="Times New Roman" w:hAnsi="Times New Roman"/>
          <w:b/>
          <w:szCs w:val="24"/>
        </w:rPr>
      </w:pPr>
      <w:r w:rsidRPr="00DB141B">
        <w:rPr>
          <w:rFonts w:ascii="Times New Roman" w:hAnsi="Times New Roman"/>
          <w:b/>
          <w:szCs w:val="24"/>
        </w:rPr>
        <w:t xml:space="preserve">N.B.: per consentire l’invio della domanda per conto di terzi, non sarà necessario che il numero </w:t>
      </w:r>
      <w:proofErr w:type="spellStart"/>
      <w:r w:rsidRPr="00DB141B">
        <w:rPr>
          <w:rFonts w:ascii="Times New Roman" w:hAnsi="Times New Roman"/>
          <w:b/>
          <w:szCs w:val="24"/>
        </w:rPr>
        <w:t>whatsapp</w:t>
      </w:r>
      <w:proofErr w:type="spellEnd"/>
      <w:r w:rsidRPr="00DB141B">
        <w:rPr>
          <w:rFonts w:ascii="Times New Roman" w:hAnsi="Times New Roman"/>
          <w:b/>
          <w:szCs w:val="24"/>
        </w:rPr>
        <w:t xml:space="preserve"> corrisponda al nominativo del richiedente, purché </w:t>
      </w:r>
      <w:r w:rsidR="00FF316E">
        <w:rPr>
          <w:rFonts w:ascii="Times New Roman" w:hAnsi="Times New Roman"/>
          <w:b/>
          <w:szCs w:val="24"/>
        </w:rPr>
        <w:t>nella domanda sia indicato</w:t>
      </w:r>
      <w:r w:rsidRPr="00DB141B">
        <w:rPr>
          <w:rFonts w:ascii="Times New Roman" w:hAnsi="Times New Roman"/>
          <w:b/>
          <w:szCs w:val="24"/>
        </w:rPr>
        <w:t xml:space="preserve"> un numero</w:t>
      </w:r>
      <w:r w:rsidR="00FC5999">
        <w:rPr>
          <w:rFonts w:ascii="Times New Roman" w:hAnsi="Times New Roman"/>
          <w:b/>
          <w:szCs w:val="24"/>
        </w:rPr>
        <w:t xml:space="preserve"> di </w:t>
      </w:r>
      <w:proofErr w:type="gramStart"/>
      <w:r w:rsidR="00FC5999">
        <w:rPr>
          <w:rFonts w:ascii="Times New Roman" w:hAnsi="Times New Roman"/>
          <w:b/>
          <w:szCs w:val="24"/>
        </w:rPr>
        <w:t xml:space="preserve">cellulare </w:t>
      </w:r>
      <w:r w:rsidR="00FF316E">
        <w:rPr>
          <w:rFonts w:ascii="Times New Roman" w:hAnsi="Times New Roman"/>
          <w:b/>
          <w:szCs w:val="24"/>
        </w:rPr>
        <w:t xml:space="preserve"> cui</w:t>
      </w:r>
      <w:proofErr w:type="gramEnd"/>
      <w:r w:rsidR="00FF316E">
        <w:rPr>
          <w:rFonts w:ascii="Times New Roman" w:hAnsi="Times New Roman"/>
          <w:b/>
          <w:szCs w:val="24"/>
        </w:rPr>
        <w:t xml:space="preserve"> </w:t>
      </w:r>
      <w:r w:rsidRPr="00DB141B">
        <w:rPr>
          <w:rFonts w:ascii="Times New Roman" w:hAnsi="Times New Roman"/>
          <w:b/>
          <w:szCs w:val="24"/>
        </w:rPr>
        <w:t xml:space="preserve"> </w:t>
      </w:r>
      <w:r w:rsidR="00BC4530">
        <w:rPr>
          <w:rFonts w:ascii="Times New Roman" w:hAnsi="Times New Roman"/>
          <w:b/>
          <w:szCs w:val="24"/>
        </w:rPr>
        <w:t>effettuare una chiamata</w:t>
      </w:r>
      <w:r w:rsidRPr="00DB141B">
        <w:rPr>
          <w:rFonts w:ascii="Times New Roman" w:hAnsi="Times New Roman"/>
          <w:b/>
          <w:szCs w:val="24"/>
        </w:rPr>
        <w:t xml:space="preserve">. </w:t>
      </w:r>
    </w:p>
    <w:p w14:paraId="518A4E18" w14:textId="77777777" w:rsidR="00DB141B" w:rsidRDefault="00DB141B" w:rsidP="006C32E7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</w:p>
    <w:p w14:paraId="41E2DD8A" w14:textId="77777777" w:rsidR="00346619" w:rsidRDefault="00346619" w:rsidP="006C32E7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L’Ufficio</w:t>
      </w:r>
      <w:r w:rsidR="00BD5843">
        <w:rPr>
          <w:rFonts w:ascii="Times New Roman" w:hAnsi="Times New Roman"/>
          <w:szCs w:val="24"/>
        </w:rPr>
        <w:t xml:space="preserve"> provvederà </w:t>
      </w:r>
      <w:proofErr w:type="gramStart"/>
      <w:r w:rsidR="00BD5843">
        <w:rPr>
          <w:rFonts w:ascii="Times New Roman" w:hAnsi="Times New Roman"/>
          <w:szCs w:val="24"/>
        </w:rPr>
        <w:t xml:space="preserve">alla </w:t>
      </w:r>
      <w:r w:rsidR="00E84A75" w:rsidRPr="00E84A75">
        <w:rPr>
          <w:rFonts w:ascii="Times New Roman" w:hAnsi="Times New Roman"/>
          <w:szCs w:val="24"/>
        </w:rPr>
        <w:t xml:space="preserve"> gesti</w:t>
      </w:r>
      <w:r w:rsidR="00BD5843">
        <w:rPr>
          <w:rFonts w:ascii="Times New Roman" w:hAnsi="Times New Roman"/>
          <w:szCs w:val="24"/>
        </w:rPr>
        <w:t>one</w:t>
      </w:r>
      <w:proofErr w:type="gramEnd"/>
      <w:r w:rsidR="00E84A75" w:rsidRPr="00E84A75">
        <w:rPr>
          <w:rFonts w:ascii="Times New Roman" w:hAnsi="Times New Roman"/>
          <w:szCs w:val="24"/>
        </w:rPr>
        <w:t xml:space="preserve"> delle domande </w:t>
      </w:r>
      <w:r w:rsidR="00BD5843">
        <w:rPr>
          <w:rFonts w:ascii="Times New Roman" w:hAnsi="Times New Roman"/>
          <w:szCs w:val="24"/>
        </w:rPr>
        <w:t xml:space="preserve">pervenute ed </w:t>
      </w:r>
      <w:r w:rsidR="00FF316E">
        <w:rPr>
          <w:rFonts w:ascii="Times New Roman" w:hAnsi="Times New Roman"/>
          <w:szCs w:val="24"/>
        </w:rPr>
        <w:t>alla</w:t>
      </w:r>
      <w:r w:rsidR="00E84A75" w:rsidRPr="00E84A75">
        <w:rPr>
          <w:rFonts w:ascii="Times New Roman" w:hAnsi="Times New Roman"/>
          <w:szCs w:val="24"/>
        </w:rPr>
        <w:t xml:space="preserve"> relativa </w:t>
      </w:r>
      <w:r w:rsidR="00BD5843">
        <w:rPr>
          <w:rFonts w:ascii="Times New Roman" w:hAnsi="Times New Roman"/>
          <w:szCs w:val="24"/>
        </w:rPr>
        <w:t>istruttoria sulla base di quanto auto</w:t>
      </w:r>
      <w:r w:rsidR="00C34224">
        <w:rPr>
          <w:rFonts w:ascii="Times New Roman" w:hAnsi="Times New Roman"/>
          <w:szCs w:val="24"/>
        </w:rPr>
        <w:t xml:space="preserve"> </w:t>
      </w:r>
      <w:r w:rsidR="00BD5843">
        <w:rPr>
          <w:rFonts w:ascii="Times New Roman" w:hAnsi="Times New Roman"/>
          <w:szCs w:val="24"/>
        </w:rPr>
        <w:t>dichiarato</w:t>
      </w:r>
      <w:r w:rsidR="00FF316E">
        <w:rPr>
          <w:rFonts w:ascii="Times New Roman" w:hAnsi="Times New Roman"/>
          <w:szCs w:val="24"/>
        </w:rPr>
        <w:t xml:space="preserve"> </w:t>
      </w:r>
      <w:r w:rsidR="00C34224">
        <w:rPr>
          <w:rFonts w:ascii="Times New Roman" w:hAnsi="Times New Roman"/>
          <w:szCs w:val="24"/>
        </w:rPr>
        <w:t>n</w:t>
      </w:r>
      <w:r w:rsidR="00FF316E">
        <w:rPr>
          <w:rFonts w:ascii="Times New Roman" w:hAnsi="Times New Roman"/>
          <w:szCs w:val="24"/>
        </w:rPr>
        <w:t>ella stessa domanda.</w:t>
      </w:r>
      <w:r w:rsidR="00E84A75" w:rsidRPr="00E84A75">
        <w:rPr>
          <w:rFonts w:ascii="Times New Roman" w:hAnsi="Times New Roman"/>
          <w:szCs w:val="24"/>
        </w:rPr>
        <w:t xml:space="preserve"> </w:t>
      </w:r>
    </w:p>
    <w:p w14:paraId="3759C369" w14:textId="77777777" w:rsidR="003A1A56" w:rsidRDefault="00FF316E" w:rsidP="006C32E7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Il </w:t>
      </w:r>
      <w:r w:rsidR="00E84A75" w:rsidRPr="00E84A75">
        <w:rPr>
          <w:rFonts w:ascii="Times New Roman" w:hAnsi="Times New Roman"/>
          <w:szCs w:val="24"/>
        </w:rPr>
        <w:t xml:space="preserve">Cittadino </w:t>
      </w:r>
      <w:r w:rsidR="00346619">
        <w:rPr>
          <w:rFonts w:ascii="Times New Roman" w:hAnsi="Times New Roman"/>
          <w:szCs w:val="24"/>
        </w:rPr>
        <w:t>verrà informato</w:t>
      </w:r>
      <w:r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 xml:space="preserve">telefonicamente </w:t>
      </w:r>
      <w:r w:rsidR="00346619">
        <w:rPr>
          <w:rFonts w:ascii="Times New Roman" w:hAnsi="Times New Roman"/>
          <w:szCs w:val="24"/>
        </w:rPr>
        <w:t xml:space="preserve"> </w:t>
      </w:r>
      <w:r w:rsidR="00E84A75" w:rsidRPr="00E84A75">
        <w:rPr>
          <w:rFonts w:ascii="Times New Roman" w:hAnsi="Times New Roman"/>
          <w:szCs w:val="24"/>
        </w:rPr>
        <w:t>dell’esito</w:t>
      </w:r>
      <w:proofErr w:type="gramEnd"/>
      <w:r w:rsidR="00E84A75" w:rsidRPr="00E84A7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della richiesta con le </w:t>
      </w:r>
      <w:r w:rsidR="00E84A75" w:rsidRPr="00E84A75">
        <w:rPr>
          <w:rFonts w:ascii="Times New Roman" w:hAnsi="Times New Roman"/>
          <w:szCs w:val="24"/>
        </w:rPr>
        <w:t xml:space="preserve"> indicazione d</w:t>
      </w:r>
      <w:r w:rsidR="00346619">
        <w:rPr>
          <w:rFonts w:ascii="Times New Roman" w:hAnsi="Times New Roman"/>
          <w:szCs w:val="24"/>
        </w:rPr>
        <w:t>i tempi e modi</w:t>
      </w:r>
      <w:r w:rsidR="00E84A75" w:rsidRPr="00E84A75">
        <w:rPr>
          <w:rFonts w:ascii="Times New Roman" w:hAnsi="Times New Roman"/>
          <w:szCs w:val="24"/>
        </w:rPr>
        <w:t xml:space="preserve"> per la consegna del Buono Spesa.</w:t>
      </w:r>
    </w:p>
    <w:p w14:paraId="09AA698A" w14:textId="77777777" w:rsidR="00C91165" w:rsidRDefault="003A1A56" w:rsidP="006C32E7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L’elenco dei beneficiari sarà approvato ogni tre giorni.</w:t>
      </w:r>
    </w:p>
    <w:p w14:paraId="699F972A" w14:textId="77777777" w:rsidR="003A1A56" w:rsidRDefault="003A1A56" w:rsidP="006C32E7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</w:p>
    <w:p w14:paraId="2A7723C4" w14:textId="77777777" w:rsidR="00C91165" w:rsidRDefault="00E84A75" w:rsidP="006C32E7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 w:rsidRPr="00C34224">
        <w:rPr>
          <w:rFonts w:ascii="Times New Roman" w:hAnsi="Times New Roman"/>
          <w:szCs w:val="24"/>
        </w:rPr>
        <w:t xml:space="preserve">N.B.: </w:t>
      </w:r>
      <w:r w:rsidRPr="00C34224">
        <w:rPr>
          <w:rFonts w:ascii="Times New Roman" w:hAnsi="Times New Roman"/>
          <w:szCs w:val="24"/>
          <w:u w:val="single"/>
        </w:rPr>
        <w:t>L’istanza dovrà essere presentata da un solo componente del nucleo familiare</w:t>
      </w:r>
      <w:r w:rsidR="00FF316E" w:rsidRPr="00C34224">
        <w:rPr>
          <w:rFonts w:ascii="Times New Roman" w:hAnsi="Times New Roman"/>
          <w:szCs w:val="24"/>
          <w:u w:val="single"/>
        </w:rPr>
        <w:t>.</w:t>
      </w:r>
      <w:r w:rsidRPr="00E84A75">
        <w:rPr>
          <w:rFonts w:ascii="Times New Roman" w:hAnsi="Times New Roman"/>
          <w:szCs w:val="24"/>
        </w:rPr>
        <w:t xml:space="preserve"> </w:t>
      </w:r>
    </w:p>
    <w:p w14:paraId="37A3D332" w14:textId="77777777" w:rsidR="00C91165" w:rsidRDefault="00C91165" w:rsidP="006C32E7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</w:p>
    <w:p w14:paraId="22E9F976" w14:textId="77777777" w:rsidR="00C91165" w:rsidRDefault="00E84A75" w:rsidP="006C32E7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 w:rsidRPr="00E84A75">
        <w:rPr>
          <w:rFonts w:ascii="Times New Roman" w:hAnsi="Times New Roman"/>
          <w:szCs w:val="24"/>
        </w:rPr>
        <w:t>Le domande saranno esaminate a scorrimento</w:t>
      </w:r>
      <w:r w:rsidR="00FF316E">
        <w:rPr>
          <w:rFonts w:ascii="Times New Roman" w:hAnsi="Times New Roman"/>
          <w:szCs w:val="24"/>
        </w:rPr>
        <w:t xml:space="preserve">, seguendo </w:t>
      </w:r>
      <w:r w:rsidRPr="00E84A75">
        <w:rPr>
          <w:rFonts w:ascii="Times New Roman" w:hAnsi="Times New Roman"/>
          <w:szCs w:val="24"/>
        </w:rPr>
        <w:t xml:space="preserve">l’ordine </w:t>
      </w:r>
      <w:r w:rsidR="00C34224">
        <w:rPr>
          <w:rFonts w:ascii="Times New Roman" w:hAnsi="Times New Roman"/>
          <w:szCs w:val="24"/>
        </w:rPr>
        <w:t>di arrivo</w:t>
      </w:r>
      <w:r w:rsidRPr="00E84A75">
        <w:rPr>
          <w:rFonts w:ascii="Times New Roman" w:hAnsi="Times New Roman"/>
          <w:szCs w:val="24"/>
        </w:rPr>
        <w:t xml:space="preserve">, fino ad esaurimento delle spettanze o delle risorse comunque disponibili. </w:t>
      </w:r>
    </w:p>
    <w:p w14:paraId="0513E49C" w14:textId="77777777" w:rsidR="00606563" w:rsidRDefault="00606563" w:rsidP="006C32E7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</w:p>
    <w:p w14:paraId="6735E5BF" w14:textId="77777777" w:rsidR="00606563" w:rsidRDefault="00606563" w:rsidP="006C32E7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L’amministrazione si riserva la facoltà di disporre controlli su quanto dichiarato nelle autocertificazioni. In caso di falsa dichiarazione si procederà alla denuncia alle Autorità </w:t>
      </w:r>
      <w:proofErr w:type="gramStart"/>
      <w:r>
        <w:rPr>
          <w:rFonts w:ascii="Times New Roman" w:hAnsi="Times New Roman"/>
          <w:szCs w:val="24"/>
        </w:rPr>
        <w:t>preposte  e</w:t>
      </w:r>
      <w:proofErr w:type="gramEnd"/>
      <w:r>
        <w:rPr>
          <w:rFonts w:ascii="Times New Roman" w:hAnsi="Times New Roman"/>
          <w:szCs w:val="24"/>
        </w:rPr>
        <w:t xml:space="preserve"> al recupero del beneficio indebitamente percepito.</w:t>
      </w:r>
    </w:p>
    <w:p w14:paraId="19BBCF9E" w14:textId="77777777" w:rsidR="00C91165" w:rsidRDefault="00C91165" w:rsidP="006C32E7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</w:p>
    <w:p w14:paraId="5518A435" w14:textId="77777777" w:rsidR="00FC2A62" w:rsidRDefault="00E84A75" w:rsidP="006C32E7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 w:rsidRPr="00E84A75">
        <w:rPr>
          <w:rFonts w:ascii="Times New Roman" w:hAnsi="Times New Roman"/>
          <w:szCs w:val="24"/>
        </w:rPr>
        <w:t xml:space="preserve">Per eventuali informazioni, chiarimenti e supporto per la compilazione della domanda, </w:t>
      </w:r>
      <w:r w:rsidR="004A03D1">
        <w:rPr>
          <w:rFonts w:ascii="Times New Roman" w:hAnsi="Times New Roman"/>
          <w:szCs w:val="24"/>
        </w:rPr>
        <w:t>sono</w:t>
      </w:r>
      <w:r w:rsidRPr="00E84A75">
        <w:rPr>
          <w:rFonts w:ascii="Times New Roman" w:hAnsi="Times New Roman"/>
          <w:szCs w:val="24"/>
        </w:rPr>
        <w:t xml:space="preserve"> attiv</w:t>
      </w:r>
      <w:r w:rsidR="004A03D1">
        <w:rPr>
          <w:rFonts w:ascii="Times New Roman" w:hAnsi="Times New Roman"/>
          <w:szCs w:val="24"/>
        </w:rPr>
        <w:t>i</w:t>
      </w:r>
      <w:r w:rsidRPr="00E84A75">
        <w:rPr>
          <w:rFonts w:ascii="Times New Roman" w:hAnsi="Times New Roman"/>
          <w:szCs w:val="24"/>
        </w:rPr>
        <w:t xml:space="preserve">, dal </w:t>
      </w:r>
      <w:r w:rsidRPr="009872E4">
        <w:rPr>
          <w:rFonts w:ascii="Times New Roman" w:hAnsi="Times New Roman"/>
          <w:szCs w:val="24"/>
        </w:rPr>
        <w:t>lunedì al venerdì dalle 9:00 al</w:t>
      </w:r>
      <w:r w:rsidR="00BC4530" w:rsidRPr="009872E4">
        <w:rPr>
          <w:rFonts w:ascii="Times New Roman" w:hAnsi="Times New Roman"/>
          <w:szCs w:val="24"/>
        </w:rPr>
        <w:t>le 12:3</w:t>
      </w:r>
      <w:r w:rsidRPr="009872E4">
        <w:rPr>
          <w:rFonts w:ascii="Times New Roman" w:hAnsi="Times New Roman"/>
          <w:szCs w:val="24"/>
        </w:rPr>
        <w:t xml:space="preserve">0, i </w:t>
      </w:r>
      <w:r w:rsidR="004A03D1">
        <w:rPr>
          <w:rFonts w:ascii="Times New Roman" w:hAnsi="Times New Roman"/>
          <w:szCs w:val="24"/>
        </w:rPr>
        <w:t>numeri</w:t>
      </w:r>
      <w:r w:rsidR="009872E4" w:rsidRPr="009872E4">
        <w:rPr>
          <w:rFonts w:ascii="Times New Roman" w:hAnsi="Times New Roman"/>
          <w:szCs w:val="24"/>
        </w:rPr>
        <w:t xml:space="preserve"> 3669382479 </w:t>
      </w:r>
      <w:r w:rsidR="009872E4">
        <w:rPr>
          <w:rFonts w:ascii="Times New Roman" w:hAnsi="Times New Roman"/>
          <w:szCs w:val="24"/>
        </w:rPr>
        <w:t>–</w:t>
      </w:r>
      <w:r w:rsidR="00BC4530" w:rsidRPr="009872E4">
        <w:rPr>
          <w:rFonts w:ascii="Times New Roman" w:hAnsi="Times New Roman"/>
          <w:szCs w:val="24"/>
        </w:rPr>
        <w:t xml:space="preserve"> </w:t>
      </w:r>
      <w:r w:rsidR="009872E4">
        <w:rPr>
          <w:rFonts w:ascii="Times New Roman" w:hAnsi="Times New Roman"/>
          <w:szCs w:val="24"/>
        </w:rPr>
        <w:t>0833777</w:t>
      </w:r>
      <w:r w:rsidR="00BC4530" w:rsidRPr="009872E4">
        <w:rPr>
          <w:rFonts w:ascii="Times New Roman" w:hAnsi="Times New Roman"/>
          <w:szCs w:val="24"/>
        </w:rPr>
        <w:t>223</w:t>
      </w:r>
      <w:r w:rsidR="009872E4">
        <w:rPr>
          <w:rFonts w:ascii="Times New Roman" w:hAnsi="Times New Roman"/>
          <w:szCs w:val="24"/>
        </w:rPr>
        <w:t xml:space="preserve"> – 0833777224</w:t>
      </w:r>
      <w:r w:rsidRPr="009872E4">
        <w:rPr>
          <w:rFonts w:ascii="Times New Roman" w:hAnsi="Times New Roman"/>
          <w:szCs w:val="24"/>
        </w:rPr>
        <w:t>.</w:t>
      </w:r>
    </w:p>
    <w:p w14:paraId="2D606DDB" w14:textId="77777777" w:rsidR="00533656" w:rsidRDefault="00533656" w:rsidP="006C32E7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</w:p>
    <w:p w14:paraId="676333E9" w14:textId="77777777" w:rsidR="00533656" w:rsidRPr="00E84A75" w:rsidRDefault="00533656" w:rsidP="006C32E7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 dati raccolti saranno trattati solo per le finalità indicate nel presente Avviso nel rispetto della normativa sulla privacy (Regolamento Europeo n. 679/2016).</w:t>
      </w:r>
    </w:p>
    <w:p w14:paraId="63CB6B2D" w14:textId="77777777" w:rsidR="00B50590" w:rsidRPr="00E84A75" w:rsidRDefault="00B50590" w:rsidP="00124C34">
      <w:pPr>
        <w:pStyle w:val="msonormalcxspmediocxspultimo"/>
        <w:autoSpaceDE w:val="0"/>
        <w:autoSpaceDN w:val="0"/>
        <w:adjustRightInd w:val="0"/>
        <w:spacing w:before="0" w:beforeAutospacing="0" w:after="0"/>
        <w:contextualSpacing/>
        <w:jc w:val="both"/>
      </w:pPr>
    </w:p>
    <w:p w14:paraId="0DDB8F04" w14:textId="77777777" w:rsidR="00510FFA" w:rsidRPr="00E84A75" w:rsidRDefault="00B50590" w:rsidP="00FC2A62">
      <w:pPr>
        <w:pStyle w:val="msonormalcxspmediocxspultimo"/>
        <w:autoSpaceDE w:val="0"/>
        <w:autoSpaceDN w:val="0"/>
        <w:adjustRightInd w:val="0"/>
        <w:spacing w:before="0" w:beforeAutospacing="0" w:after="0"/>
        <w:ind w:firstLine="708"/>
        <w:contextualSpacing/>
        <w:jc w:val="both"/>
      </w:pPr>
      <w:r w:rsidRPr="00E84A75">
        <w:t>Il Responsabile dei</w:t>
      </w:r>
      <w:r w:rsidR="00FB13A0" w:rsidRPr="00E84A75">
        <w:t xml:space="preserve"> Servizi Sociali</w:t>
      </w:r>
      <w:r w:rsidR="00124C34" w:rsidRPr="00E84A75">
        <w:t xml:space="preserve"> </w:t>
      </w:r>
      <w:r w:rsidR="00FC2A62" w:rsidRPr="00E84A75">
        <w:tab/>
      </w:r>
      <w:r w:rsidR="00FC2A62" w:rsidRPr="00E84A75">
        <w:tab/>
      </w:r>
      <w:r w:rsidR="00FC2A62" w:rsidRPr="00E84A75">
        <w:tab/>
      </w:r>
      <w:r w:rsidRPr="00E84A75">
        <w:tab/>
      </w:r>
      <w:proofErr w:type="gramStart"/>
      <w:r w:rsidRPr="00E84A75">
        <w:tab/>
        <w:t xml:space="preserve">  Il</w:t>
      </w:r>
      <w:proofErr w:type="gramEnd"/>
      <w:r w:rsidRPr="00E84A75">
        <w:t xml:space="preserve"> Sindaco</w:t>
      </w:r>
    </w:p>
    <w:p w14:paraId="3B0A54FC" w14:textId="77777777" w:rsidR="00B50590" w:rsidRPr="00E84A75" w:rsidRDefault="00B50590" w:rsidP="00B50590">
      <w:pPr>
        <w:pStyle w:val="msonormalcxspmediocxspultimo"/>
        <w:autoSpaceDE w:val="0"/>
        <w:autoSpaceDN w:val="0"/>
        <w:adjustRightInd w:val="0"/>
        <w:spacing w:before="0" w:beforeAutospacing="0" w:after="0"/>
        <w:contextualSpacing/>
        <w:jc w:val="both"/>
      </w:pPr>
      <w:r w:rsidRPr="00E84A75">
        <w:t xml:space="preserve">       </w:t>
      </w:r>
      <w:r w:rsidR="00FC2A62" w:rsidRPr="00E84A75">
        <w:tab/>
        <w:t xml:space="preserve">       dott. Cosimo D’Aversa</w:t>
      </w:r>
      <w:r w:rsidR="00FC2A62" w:rsidRPr="00E84A75">
        <w:tab/>
      </w:r>
      <w:r w:rsidR="00FC2A62" w:rsidRPr="00E84A75">
        <w:tab/>
      </w:r>
      <w:r w:rsidR="00FC2A62" w:rsidRPr="00E84A75">
        <w:tab/>
      </w:r>
      <w:r w:rsidRPr="00E84A75">
        <w:tab/>
      </w:r>
      <w:r w:rsidRPr="00E84A75">
        <w:tab/>
      </w:r>
      <w:r w:rsidRPr="00E84A75">
        <w:tab/>
        <w:t>Carlo Chiuri</w:t>
      </w:r>
    </w:p>
    <w:sectPr w:rsidR="00B50590" w:rsidRPr="00E84A75" w:rsidSect="00E95641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32E31" w14:textId="77777777" w:rsidR="001D637A" w:rsidRDefault="001D637A" w:rsidP="00BB6127">
      <w:r>
        <w:separator/>
      </w:r>
    </w:p>
  </w:endnote>
  <w:endnote w:type="continuationSeparator" w:id="0">
    <w:p w14:paraId="60EC208B" w14:textId="77777777" w:rsidR="001D637A" w:rsidRDefault="001D637A" w:rsidP="00BB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83358"/>
      <w:docPartObj>
        <w:docPartGallery w:val="Page Numbers (Bottom of Page)"/>
        <w:docPartUnique/>
      </w:docPartObj>
    </w:sdtPr>
    <w:sdtEndPr/>
    <w:sdtContent>
      <w:p w14:paraId="5C3E35A6" w14:textId="77777777" w:rsidR="003A1A56" w:rsidRDefault="001D637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13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99D1179" w14:textId="77777777" w:rsidR="003A1A56" w:rsidRPr="00B320FA" w:rsidRDefault="003A1A56" w:rsidP="00B320FA">
    <w:pPr>
      <w:rPr>
        <w:rFonts w:asciiTheme="majorHAnsi" w:eastAsiaTheme="majorEastAsia" w:hAnsiTheme="majorHAnsi" w:cstheme="maj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3F983" w14:textId="77777777" w:rsidR="001D637A" w:rsidRDefault="001D637A" w:rsidP="00BB6127">
      <w:r>
        <w:separator/>
      </w:r>
    </w:p>
  </w:footnote>
  <w:footnote w:type="continuationSeparator" w:id="0">
    <w:p w14:paraId="3361F1AE" w14:textId="77777777" w:rsidR="001D637A" w:rsidRDefault="001D637A" w:rsidP="00BB6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C9FCF" w14:textId="77777777" w:rsidR="003A1A56" w:rsidRDefault="003A1A5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1519"/>
    <w:multiLevelType w:val="hybridMultilevel"/>
    <w:tmpl w:val="DC0EBBF2"/>
    <w:lvl w:ilvl="0" w:tplc="22F0B230">
      <w:start w:val="8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33A39"/>
    <w:multiLevelType w:val="hybridMultilevel"/>
    <w:tmpl w:val="5080922C"/>
    <w:lvl w:ilvl="0" w:tplc="022002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21B36"/>
    <w:multiLevelType w:val="hybridMultilevel"/>
    <w:tmpl w:val="329018A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12E07"/>
    <w:multiLevelType w:val="hybridMultilevel"/>
    <w:tmpl w:val="6EDC71C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1FEF8E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C5"/>
    <w:rsid w:val="00003DE0"/>
    <w:rsid w:val="0002672F"/>
    <w:rsid w:val="0004281A"/>
    <w:rsid w:val="00075667"/>
    <w:rsid w:val="000A2B2F"/>
    <w:rsid w:val="000A34A8"/>
    <w:rsid w:val="000B3933"/>
    <w:rsid w:val="000C4204"/>
    <w:rsid w:val="000E318B"/>
    <w:rsid w:val="001029C8"/>
    <w:rsid w:val="001063BB"/>
    <w:rsid w:val="001121DC"/>
    <w:rsid w:val="00124C34"/>
    <w:rsid w:val="0014099F"/>
    <w:rsid w:val="00147718"/>
    <w:rsid w:val="001511B7"/>
    <w:rsid w:val="001778F9"/>
    <w:rsid w:val="0018218D"/>
    <w:rsid w:val="0018421E"/>
    <w:rsid w:val="001C2179"/>
    <w:rsid w:val="001D5907"/>
    <w:rsid w:val="001D61C3"/>
    <w:rsid w:val="001D637A"/>
    <w:rsid w:val="001F5C9D"/>
    <w:rsid w:val="0020103F"/>
    <w:rsid w:val="00212CD9"/>
    <w:rsid w:val="0022086F"/>
    <w:rsid w:val="00221315"/>
    <w:rsid w:val="00233011"/>
    <w:rsid w:val="002457D6"/>
    <w:rsid w:val="0024699F"/>
    <w:rsid w:val="00247DE2"/>
    <w:rsid w:val="00274EAA"/>
    <w:rsid w:val="002847A6"/>
    <w:rsid w:val="00291E3D"/>
    <w:rsid w:val="002A0B98"/>
    <w:rsid w:val="002B6CBB"/>
    <w:rsid w:val="002C1FDE"/>
    <w:rsid w:val="002E03DA"/>
    <w:rsid w:val="002E36DD"/>
    <w:rsid w:val="002F2ABA"/>
    <w:rsid w:val="00325D7C"/>
    <w:rsid w:val="00346619"/>
    <w:rsid w:val="00360E5A"/>
    <w:rsid w:val="0037479E"/>
    <w:rsid w:val="003809FC"/>
    <w:rsid w:val="00383E48"/>
    <w:rsid w:val="00394472"/>
    <w:rsid w:val="003A0356"/>
    <w:rsid w:val="003A1A56"/>
    <w:rsid w:val="003A5A65"/>
    <w:rsid w:val="003C5457"/>
    <w:rsid w:val="003C6BFF"/>
    <w:rsid w:val="003D3AB1"/>
    <w:rsid w:val="003D6E0D"/>
    <w:rsid w:val="003E236C"/>
    <w:rsid w:val="00403142"/>
    <w:rsid w:val="00412715"/>
    <w:rsid w:val="00423455"/>
    <w:rsid w:val="00423A02"/>
    <w:rsid w:val="00424CF1"/>
    <w:rsid w:val="00445A60"/>
    <w:rsid w:val="004662AA"/>
    <w:rsid w:val="00492A31"/>
    <w:rsid w:val="004A03D1"/>
    <w:rsid w:val="004A127E"/>
    <w:rsid w:val="004A5433"/>
    <w:rsid w:val="004E0AF7"/>
    <w:rsid w:val="00510FFA"/>
    <w:rsid w:val="00511530"/>
    <w:rsid w:val="005140FB"/>
    <w:rsid w:val="0051728F"/>
    <w:rsid w:val="00524194"/>
    <w:rsid w:val="00524FFF"/>
    <w:rsid w:val="00533656"/>
    <w:rsid w:val="00533982"/>
    <w:rsid w:val="00543A76"/>
    <w:rsid w:val="00597815"/>
    <w:rsid w:val="005B449E"/>
    <w:rsid w:val="005F5E17"/>
    <w:rsid w:val="00604B1C"/>
    <w:rsid w:val="00606563"/>
    <w:rsid w:val="00631344"/>
    <w:rsid w:val="00632902"/>
    <w:rsid w:val="00632C9B"/>
    <w:rsid w:val="00636EA8"/>
    <w:rsid w:val="006A7102"/>
    <w:rsid w:val="006C32E7"/>
    <w:rsid w:val="006C6755"/>
    <w:rsid w:val="006D5F9D"/>
    <w:rsid w:val="006E136F"/>
    <w:rsid w:val="006E3707"/>
    <w:rsid w:val="006F1C5E"/>
    <w:rsid w:val="0070642B"/>
    <w:rsid w:val="00720CA8"/>
    <w:rsid w:val="00731C18"/>
    <w:rsid w:val="00781AA5"/>
    <w:rsid w:val="007840AC"/>
    <w:rsid w:val="00786345"/>
    <w:rsid w:val="00786C67"/>
    <w:rsid w:val="007C7653"/>
    <w:rsid w:val="007D1228"/>
    <w:rsid w:val="007E6EA4"/>
    <w:rsid w:val="0082660C"/>
    <w:rsid w:val="008363E8"/>
    <w:rsid w:val="008835DC"/>
    <w:rsid w:val="00886190"/>
    <w:rsid w:val="008A70E1"/>
    <w:rsid w:val="008C2798"/>
    <w:rsid w:val="008C35FF"/>
    <w:rsid w:val="008D63CA"/>
    <w:rsid w:val="008E0691"/>
    <w:rsid w:val="008E5DC6"/>
    <w:rsid w:val="008F25D1"/>
    <w:rsid w:val="00910022"/>
    <w:rsid w:val="00912A8D"/>
    <w:rsid w:val="00941E5C"/>
    <w:rsid w:val="00960A32"/>
    <w:rsid w:val="0098002A"/>
    <w:rsid w:val="00980447"/>
    <w:rsid w:val="0098717D"/>
    <w:rsid w:val="009872E4"/>
    <w:rsid w:val="009B1F08"/>
    <w:rsid w:val="009B579C"/>
    <w:rsid w:val="009B6A63"/>
    <w:rsid w:val="009C70B1"/>
    <w:rsid w:val="00A13476"/>
    <w:rsid w:val="00A3172D"/>
    <w:rsid w:val="00A31C58"/>
    <w:rsid w:val="00A352FB"/>
    <w:rsid w:val="00A95DA8"/>
    <w:rsid w:val="00AC466D"/>
    <w:rsid w:val="00AC61B5"/>
    <w:rsid w:val="00AE5AEC"/>
    <w:rsid w:val="00AF2C04"/>
    <w:rsid w:val="00B0334C"/>
    <w:rsid w:val="00B320FA"/>
    <w:rsid w:val="00B36D50"/>
    <w:rsid w:val="00B479BF"/>
    <w:rsid w:val="00B50590"/>
    <w:rsid w:val="00B51DF0"/>
    <w:rsid w:val="00B66666"/>
    <w:rsid w:val="00B73A2E"/>
    <w:rsid w:val="00B746FD"/>
    <w:rsid w:val="00BA00AC"/>
    <w:rsid w:val="00BA3222"/>
    <w:rsid w:val="00BB6127"/>
    <w:rsid w:val="00BC4530"/>
    <w:rsid w:val="00BD5843"/>
    <w:rsid w:val="00BE6E73"/>
    <w:rsid w:val="00BE72DB"/>
    <w:rsid w:val="00C106BC"/>
    <w:rsid w:val="00C21402"/>
    <w:rsid w:val="00C23CBF"/>
    <w:rsid w:val="00C34224"/>
    <w:rsid w:val="00C44D09"/>
    <w:rsid w:val="00C4634E"/>
    <w:rsid w:val="00C47EB8"/>
    <w:rsid w:val="00C91165"/>
    <w:rsid w:val="00C9406A"/>
    <w:rsid w:val="00CC0291"/>
    <w:rsid w:val="00CC6D1C"/>
    <w:rsid w:val="00CD6FF2"/>
    <w:rsid w:val="00CD76F9"/>
    <w:rsid w:val="00CE4322"/>
    <w:rsid w:val="00CF0178"/>
    <w:rsid w:val="00D012C5"/>
    <w:rsid w:val="00D456D1"/>
    <w:rsid w:val="00D54402"/>
    <w:rsid w:val="00DA0B62"/>
    <w:rsid w:val="00DA1C2E"/>
    <w:rsid w:val="00DB141B"/>
    <w:rsid w:val="00DB56A9"/>
    <w:rsid w:val="00DC5519"/>
    <w:rsid w:val="00E02E68"/>
    <w:rsid w:val="00E15F28"/>
    <w:rsid w:val="00E22D4D"/>
    <w:rsid w:val="00E24B04"/>
    <w:rsid w:val="00E41705"/>
    <w:rsid w:val="00E42A0D"/>
    <w:rsid w:val="00E45083"/>
    <w:rsid w:val="00E5440E"/>
    <w:rsid w:val="00E84A75"/>
    <w:rsid w:val="00E95641"/>
    <w:rsid w:val="00EA2810"/>
    <w:rsid w:val="00EB44FD"/>
    <w:rsid w:val="00EC5F1C"/>
    <w:rsid w:val="00EC644D"/>
    <w:rsid w:val="00EC7EB8"/>
    <w:rsid w:val="00EE5F3F"/>
    <w:rsid w:val="00EF5E93"/>
    <w:rsid w:val="00F14FDC"/>
    <w:rsid w:val="00F16523"/>
    <w:rsid w:val="00F634D5"/>
    <w:rsid w:val="00F65B22"/>
    <w:rsid w:val="00F72B8B"/>
    <w:rsid w:val="00F837CC"/>
    <w:rsid w:val="00F87034"/>
    <w:rsid w:val="00F87E85"/>
    <w:rsid w:val="00FB13A0"/>
    <w:rsid w:val="00FB30BC"/>
    <w:rsid w:val="00FB53FC"/>
    <w:rsid w:val="00FC1CA5"/>
    <w:rsid w:val="00FC2A62"/>
    <w:rsid w:val="00FC5999"/>
    <w:rsid w:val="00FC6164"/>
    <w:rsid w:val="00FD5618"/>
    <w:rsid w:val="00FD6A6D"/>
    <w:rsid w:val="00FE6A17"/>
    <w:rsid w:val="00FE7C0C"/>
    <w:rsid w:val="00FF17C7"/>
    <w:rsid w:val="00FF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6CEBD"/>
  <w15:docId w15:val="{6035091A-6DB8-497C-9C6C-5477B537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12C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D012C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12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12C5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nhideWhenUsed/>
    <w:rsid w:val="00B73A2E"/>
    <w:pPr>
      <w:spacing w:before="100" w:beforeAutospacing="1" w:after="119"/>
    </w:pPr>
    <w:rPr>
      <w:rFonts w:ascii="Times New Roman" w:hAnsi="Times New Roman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B73A2E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B73A2E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msonormalcxspmediocxspprimo">
    <w:name w:val="msonormalcxspmediocxspprimo"/>
    <w:basedOn w:val="Normale"/>
    <w:rsid w:val="00B73A2E"/>
    <w:pPr>
      <w:spacing w:before="100" w:beforeAutospacing="1" w:after="119"/>
    </w:pPr>
    <w:rPr>
      <w:rFonts w:ascii="Times New Roman" w:hAnsi="Times New Roman"/>
      <w:szCs w:val="24"/>
    </w:rPr>
  </w:style>
  <w:style w:type="paragraph" w:customStyle="1" w:styleId="msonormalcxspmediocxspultimo">
    <w:name w:val="msonormalcxspmediocxspultimo"/>
    <w:basedOn w:val="Normale"/>
    <w:rsid w:val="00B73A2E"/>
    <w:pPr>
      <w:spacing w:before="100" w:beforeAutospacing="1" w:after="119"/>
    </w:pPr>
    <w:rPr>
      <w:rFonts w:ascii="Times New Roman" w:hAnsi="Times New Roman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A70E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A70E1"/>
    <w:rPr>
      <w:rFonts w:ascii="Arial" w:eastAsia="Times New Roman" w:hAnsi="Arial" w:cs="Times New Roman"/>
      <w:sz w:val="16"/>
      <w:szCs w:val="16"/>
      <w:lang w:eastAsia="it-IT"/>
    </w:rPr>
  </w:style>
  <w:style w:type="paragraph" w:customStyle="1" w:styleId="Default">
    <w:name w:val="Default"/>
    <w:rsid w:val="008A70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Style2">
    <w:name w:val="Style 2"/>
    <w:basedOn w:val="Normale"/>
    <w:rsid w:val="008A70E1"/>
    <w:pPr>
      <w:widowControl w:val="0"/>
      <w:autoSpaceDE w:val="0"/>
      <w:autoSpaceDN w:val="0"/>
      <w:ind w:left="360" w:right="72"/>
      <w:jc w:val="both"/>
    </w:pPr>
    <w:rPr>
      <w:rFonts w:ascii="Times New Roman" w:hAnsi="Times New Roman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B61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B6127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B61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6127"/>
    <w:rPr>
      <w:rFonts w:ascii="Arial" w:eastAsia="Times New Roman" w:hAnsi="Arial" w:cs="Times New Roman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8218D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8218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C35FF"/>
    <w:pPr>
      <w:ind w:left="720"/>
      <w:contextualSpacing/>
    </w:pPr>
  </w:style>
  <w:style w:type="table" w:styleId="Grigliatabella">
    <w:name w:val="Table Grid"/>
    <w:basedOn w:val="Tabellanormale"/>
    <w:uiPriority w:val="39"/>
    <w:rsid w:val="00E84A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7247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4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4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4479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1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9181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0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5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4511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2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1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rvizisociali@comune.tricase.l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une.tricase.l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8DD4C-344A-491E-B44E-7524B9DC0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Eufemia Ecclesia</cp:lastModifiedBy>
  <cp:revision>2</cp:revision>
  <cp:lastPrinted>2020-04-03T10:21:00Z</cp:lastPrinted>
  <dcterms:created xsi:type="dcterms:W3CDTF">2020-04-03T11:30:00Z</dcterms:created>
  <dcterms:modified xsi:type="dcterms:W3CDTF">2020-04-03T11:30:00Z</dcterms:modified>
</cp:coreProperties>
</file>