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AC" w:rsidRDefault="00BB2CAC" w:rsidP="00BB2CAC">
      <w:pPr>
        <w:pStyle w:val="Titolo2"/>
        <w:jc w:val="center"/>
      </w:pPr>
      <w:r>
        <w:rPr>
          <w:rFonts w:ascii="Century" w:hAnsi="Century"/>
          <w:bCs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9pt;margin-top:-24.8pt;width:42.8pt;height:87.2pt;z-index:-251657216;visibility:visible;mso-wrap-edited:f;mso-wrap-distance-left:42.55pt;mso-wrap-distance-right:42.55pt" wrapcoords="-332 0 -332 21438 21600 21438 21600 0 -332 0">
            <v:imagedata r:id="rId5" o:title=""/>
            <w10:wrap type="tight" side="right"/>
          </v:shape>
          <o:OLEObject Type="Embed" ProgID="Word.Picture.8" ShapeID="_x0000_s1026" DrawAspect="Content" ObjectID="_1610438009" r:id="rId6"/>
        </w:pict>
      </w:r>
    </w:p>
    <w:p w:rsidR="00BB2CAC" w:rsidRPr="00BB2CAC" w:rsidRDefault="00BB2CAC" w:rsidP="00BB2CAC">
      <w:pPr>
        <w:pStyle w:val="Titolo"/>
        <w:ind w:left="360"/>
        <w:rPr>
          <w:rFonts w:ascii="Algerian" w:hAnsi="Algerian"/>
          <w:bCs/>
          <w:szCs w:val="48"/>
        </w:rPr>
      </w:pPr>
      <w:r w:rsidRPr="00BB2CAC">
        <w:rPr>
          <w:rFonts w:ascii="Algerian" w:hAnsi="Algerian"/>
          <w:bCs/>
          <w:szCs w:val="48"/>
        </w:rPr>
        <w:t>COMUNE DI TRICASE</w:t>
      </w:r>
    </w:p>
    <w:p w:rsidR="00BB2CAC" w:rsidRDefault="00BB2CAC" w:rsidP="00BB2CAC">
      <w:pPr>
        <w:pStyle w:val="Titolo"/>
        <w:rPr>
          <w:rFonts w:ascii="Century" w:hAnsi="Century"/>
          <w:bCs/>
          <w:sz w:val="16"/>
        </w:rPr>
      </w:pPr>
      <w:r>
        <w:rPr>
          <w:rFonts w:ascii="Century" w:hAnsi="Century"/>
          <w:bCs/>
          <w:sz w:val="16"/>
        </w:rPr>
        <w:t>PROVINCIA DI LECCE</w:t>
      </w:r>
    </w:p>
    <w:p w:rsidR="00BB2CAC" w:rsidRDefault="00BB2CAC" w:rsidP="00BB2CAC">
      <w:pPr>
        <w:pStyle w:val="Titolo"/>
        <w:rPr>
          <w:rFonts w:ascii="Century" w:hAnsi="Century"/>
          <w:bCs/>
          <w:sz w:val="16"/>
        </w:rPr>
      </w:pPr>
    </w:p>
    <w:p w:rsidR="00BB64A8" w:rsidRDefault="00BB64A8" w:rsidP="00BB64A8">
      <w:pPr>
        <w:pStyle w:val="Default"/>
      </w:pPr>
    </w:p>
    <w:p w:rsidR="00BB2CAC" w:rsidRDefault="00BB2CAC" w:rsidP="00BB64A8">
      <w:pPr>
        <w:pStyle w:val="Default"/>
      </w:pPr>
    </w:p>
    <w:p w:rsidR="00BB2CAC" w:rsidRDefault="00BB2CAC" w:rsidP="00BB64A8">
      <w:pPr>
        <w:pStyle w:val="Default"/>
      </w:pPr>
    </w:p>
    <w:p w:rsidR="00BB2CAC" w:rsidRDefault="00BB2CAC" w:rsidP="00BB64A8">
      <w:pPr>
        <w:pStyle w:val="Default"/>
      </w:pPr>
    </w:p>
    <w:p w:rsidR="00BB64A8" w:rsidRDefault="00BB64A8" w:rsidP="00BB64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ELEZIONE DEI MEMBRI DEL PARLAMENTO EUROPEO SPETTANTI ALL’ITALIA DA PARTE DEI CITTADINI DELL’UNIONE</w:t>
      </w:r>
    </w:p>
    <w:p w:rsidR="00BB64A8" w:rsidRDefault="00BB64A8" w:rsidP="00BB64A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EUROPEA RESIDENTI IN ITALIA</w:t>
      </w:r>
    </w:p>
    <w:p w:rsidR="00BB64A8" w:rsidRDefault="00BB64A8" w:rsidP="00BB64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occasione della prossima elezione del Parlamento europeo, fissata tra il 23 e il 26 maggio 2019, anche i cittadini degli altri Paesi dell’Unione Europea potranno votare in Italia per i membri del Parlamento europeo spettanti all’Italia, inoltrando apposita domanda al sindaco del comune di residenza. </w:t>
      </w:r>
    </w:p>
    <w:p w:rsidR="00BB2CAC" w:rsidRDefault="00BB64A8" w:rsidP="00BB64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domanda, il cui modello è disponibile sia presso il comune che sul sito internet del Ministero dell’Interno all’indirizzo: https://dait.interno.gov.it/elezioni/optanti-2019, dovrà essere presentata agli uffici comunali o spedita mediante raccomandata </w:t>
      </w:r>
    </w:p>
    <w:p w:rsidR="00BB64A8" w:rsidRDefault="00BB64A8" w:rsidP="00BB2CAC">
      <w:pPr>
        <w:pStyle w:val="Default"/>
        <w:jc w:val="center"/>
        <w:rPr>
          <w:b/>
          <w:sz w:val="23"/>
          <w:szCs w:val="23"/>
          <w:u w:val="single"/>
        </w:rPr>
      </w:pPr>
      <w:r w:rsidRPr="00BB2CAC">
        <w:rPr>
          <w:b/>
          <w:sz w:val="23"/>
          <w:szCs w:val="23"/>
          <w:u w:val="single"/>
        </w:rPr>
        <w:t>entro il 25 febbraio 2019.</w:t>
      </w:r>
    </w:p>
    <w:p w:rsidR="00BB2CAC" w:rsidRPr="00BB2CAC" w:rsidRDefault="00BB2CAC" w:rsidP="00BB2CAC">
      <w:pPr>
        <w:pStyle w:val="Default"/>
        <w:jc w:val="center"/>
        <w:rPr>
          <w:b/>
          <w:sz w:val="23"/>
          <w:szCs w:val="23"/>
          <w:u w:val="single"/>
        </w:rPr>
      </w:pPr>
    </w:p>
    <w:p w:rsidR="00BB64A8" w:rsidRDefault="00BB64A8" w:rsidP="00BB64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 primo caso, la sottoscrizione della domanda, in presenza del dipendente addetto, non sarà soggetta ad autenticazione; in caso di recapito a mezzo posta, invece, la domanda dovrà essere corredata da copia fotostatica non autenticata di un documento di identità del sottoscrittore (art. 38, comma 3, del DPR 28/12/2000, n. 445). </w:t>
      </w:r>
    </w:p>
    <w:p w:rsidR="00BB64A8" w:rsidRDefault="00BB64A8" w:rsidP="00BB64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domanda – oltre all’indicazione del cognome, nome, luogo e data di nascita – dovranno essere espressamente dichiarati: </w:t>
      </w:r>
    </w:p>
    <w:p w:rsidR="00BB64A8" w:rsidRDefault="00BB64A8" w:rsidP="00BB64A8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la volontà di esercitare esclusivamente in Italia il diritto di voto; </w:t>
      </w:r>
    </w:p>
    <w:p w:rsidR="00BB64A8" w:rsidRDefault="00BB64A8" w:rsidP="00BB64A8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la cittadinanza; </w:t>
      </w:r>
    </w:p>
    <w:p w:rsidR="00BB64A8" w:rsidRDefault="00BB64A8" w:rsidP="00BB64A8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l’indirizzo nel comune di residenza e nello Stato di origine; </w:t>
      </w:r>
    </w:p>
    <w:p w:rsidR="00BB64A8" w:rsidRDefault="00BB64A8" w:rsidP="00BB64A8">
      <w:pPr>
        <w:pStyle w:val="Default"/>
        <w:spacing w:after="95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il possesso della capacità elettorale nello Stato di origine; </w:t>
      </w:r>
    </w:p>
    <w:p w:rsidR="00BB64A8" w:rsidRDefault="00BB64A8" w:rsidP="00BB64A8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l’assenza di un provvedimento giudiziario a carico, che comporti per lo Stato di origine la perdita dell’elettorato attivo. </w:t>
      </w:r>
    </w:p>
    <w:p w:rsidR="00BB64A8" w:rsidRDefault="00BB64A8" w:rsidP="00BB64A8">
      <w:pPr>
        <w:pStyle w:val="Default"/>
        <w:rPr>
          <w:sz w:val="23"/>
          <w:szCs w:val="23"/>
        </w:rPr>
      </w:pPr>
    </w:p>
    <w:p w:rsidR="00A45FA3" w:rsidRDefault="00BB64A8" w:rsidP="00BB64A8">
      <w:pPr>
        <w:rPr>
          <w:sz w:val="23"/>
          <w:szCs w:val="23"/>
        </w:rPr>
      </w:pPr>
      <w:r>
        <w:rPr>
          <w:sz w:val="23"/>
          <w:szCs w:val="23"/>
        </w:rPr>
        <w:t>Gli Uffici comunali comunicheranno tempestivamente l’esito della domanda; in caso di accoglimento, gli interessati riceveranno la tessera elettorale con l’indicazione del seggio ove potranno recarsi a votare.</w:t>
      </w:r>
    </w:p>
    <w:p w:rsidR="00BB2CAC" w:rsidRDefault="00BB2CAC" w:rsidP="00BB64A8">
      <w:pPr>
        <w:rPr>
          <w:sz w:val="23"/>
          <w:szCs w:val="23"/>
        </w:rPr>
      </w:pPr>
    </w:p>
    <w:p w:rsidR="00BB2CAC" w:rsidRDefault="00BB2CAC" w:rsidP="00BB64A8">
      <w:pPr>
        <w:rPr>
          <w:sz w:val="23"/>
          <w:szCs w:val="23"/>
        </w:rPr>
      </w:pPr>
      <w:r>
        <w:rPr>
          <w:sz w:val="23"/>
          <w:szCs w:val="23"/>
        </w:rPr>
        <w:t>Tricase, 5 febbraio 2019</w:t>
      </w:r>
    </w:p>
    <w:p w:rsidR="00BB2CAC" w:rsidRDefault="00BB2CAC" w:rsidP="00BB64A8">
      <w:pPr>
        <w:rPr>
          <w:sz w:val="23"/>
          <w:szCs w:val="23"/>
        </w:rPr>
      </w:pPr>
    </w:p>
    <w:p w:rsidR="00BB2CAC" w:rsidRDefault="00BB2CAC" w:rsidP="00BB64A8">
      <w:pPr>
        <w:rPr>
          <w:sz w:val="23"/>
          <w:szCs w:val="23"/>
        </w:rPr>
      </w:pPr>
    </w:p>
    <w:p w:rsidR="00BB2CAC" w:rsidRDefault="00BB2CAC" w:rsidP="00BB64A8">
      <w:pPr>
        <w:rPr>
          <w:sz w:val="20"/>
          <w:szCs w:val="20"/>
        </w:rPr>
      </w:pPr>
      <w:r w:rsidRPr="00BB2CAC">
        <w:rPr>
          <w:sz w:val="20"/>
          <w:szCs w:val="20"/>
        </w:rPr>
        <w:t xml:space="preserve">                                                                               IL RESONSABILE DEL SERVIZIO ELETTORALE   </w:t>
      </w:r>
    </w:p>
    <w:p w:rsidR="00BB2CAC" w:rsidRPr="00BB2CAC" w:rsidRDefault="00BB2CAC" w:rsidP="00BB64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Dott.ssa Maria Rosaria PANICO     </w:t>
      </w:r>
    </w:p>
    <w:sectPr w:rsidR="00BB2CAC" w:rsidRPr="00BB2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A8"/>
    <w:rsid w:val="00A45FA3"/>
    <w:rsid w:val="00BB2CAC"/>
    <w:rsid w:val="00BB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2CAC"/>
    <w:pPr>
      <w:keepNext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4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B2CAC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B2CAC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BB2CAC"/>
    <w:rPr>
      <w:rFonts w:ascii="Times New Roman" w:eastAsia="Times New Roman" w:hAnsi="Times New Roman" w:cs="Times New Roman"/>
      <w:sz w:val="4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2CAC"/>
    <w:pPr>
      <w:keepNext/>
      <w:outlineLvl w:val="1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4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B2CAC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B2CAC"/>
    <w:pPr>
      <w:jc w:val="center"/>
    </w:pPr>
    <w:rPr>
      <w:sz w:val="48"/>
    </w:rPr>
  </w:style>
  <w:style w:type="character" w:customStyle="1" w:styleId="TitoloCarattere">
    <w:name w:val="Titolo Carattere"/>
    <w:basedOn w:val="Carpredefinitoparagrafo"/>
    <w:link w:val="Titolo"/>
    <w:rsid w:val="00BB2CAC"/>
    <w:rPr>
      <w:rFonts w:ascii="Times New Roman" w:eastAsia="Times New Roman" w:hAnsi="Times New Roman" w:cs="Times New Roman"/>
      <w:sz w:val="4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2019-01-30T11:16:00Z</dcterms:created>
  <dcterms:modified xsi:type="dcterms:W3CDTF">2019-01-31T10:07:00Z</dcterms:modified>
</cp:coreProperties>
</file>