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EB" w:rsidRPr="00D506E1" w:rsidRDefault="005D4AEB" w:rsidP="005D4AEB">
      <w:pPr>
        <w:rPr>
          <w:b/>
          <w:sz w:val="24"/>
          <w:szCs w:val="24"/>
        </w:rPr>
      </w:pPr>
      <w:r w:rsidRPr="00D506E1">
        <w:rPr>
          <w:b/>
          <w:sz w:val="24"/>
          <w:szCs w:val="24"/>
        </w:rPr>
        <w:t>Elen</w:t>
      </w:r>
      <w:r w:rsidR="00153202">
        <w:rPr>
          <w:b/>
          <w:sz w:val="24"/>
          <w:szCs w:val="24"/>
        </w:rPr>
        <w:t>co  2</w:t>
      </w:r>
      <w:r>
        <w:rPr>
          <w:b/>
          <w:sz w:val="24"/>
          <w:szCs w:val="24"/>
        </w:rPr>
        <w:t xml:space="preserve">° semestre 2014 delle </w:t>
      </w:r>
      <w:proofErr w:type="spellStart"/>
      <w:r>
        <w:rPr>
          <w:b/>
          <w:sz w:val="24"/>
          <w:szCs w:val="24"/>
        </w:rPr>
        <w:t>determine</w:t>
      </w:r>
      <w:proofErr w:type="spellEnd"/>
      <w:r>
        <w:rPr>
          <w:b/>
          <w:sz w:val="24"/>
          <w:szCs w:val="24"/>
        </w:rPr>
        <w:t xml:space="preserve"> adottate</w:t>
      </w:r>
      <w:r w:rsidRPr="00D506E1">
        <w:rPr>
          <w:b/>
          <w:sz w:val="24"/>
          <w:szCs w:val="24"/>
        </w:rPr>
        <w:t xml:space="preserve"> dal Responsabile del Settore Ambiente</w:t>
      </w:r>
      <w:r>
        <w:rPr>
          <w:b/>
          <w:sz w:val="24"/>
          <w:szCs w:val="24"/>
        </w:rPr>
        <w:t xml:space="preserve"> – Demanio - Energie</w:t>
      </w:r>
      <w:r w:rsidRPr="00D506E1">
        <w:rPr>
          <w:b/>
          <w:sz w:val="24"/>
          <w:szCs w:val="24"/>
        </w:rPr>
        <w:t xml:space="preserve"> che si riferiscono a:</w:t>
      </w:r>
    </w:p>
    <w:p w:rsidR="005D4AEB" w:rsidRPr="00D506E1" w:rsidRDefault="00FF2A20" w:rsidP="005D4AEB">
      <w:pPr>
        <w:pStyle w:val="Paragrafoelenco"/>
        <w:numPr>
          <w:ilvl w:val="0"/>
          <w:numId w:val="1"/>
        </w:numPr>
        <w:rPr>
          <w:b/>
          <w:sz w:val="24"/>
          <w:szCs w:val="24"/>
        </w:rPr>
      </w:pPr>
      <w:r>
        <w:rPr>
          <w:b/>
          <w:sz w:val="24"/>
          <w:szCs w:val="24"/>
        </w:rPr>
        <w:t>Accordi dell’Amministrazione Comunale con soggetti pubblici e privati</w:t>
      </w:r>
    </w:p>
    <w:p w:rsidR="005D4AEB" w:rsidRPr="0085031C" w:rsidRDefault="005D4AEB" w:rsidP="005D4AEB">
      <w:pPr>
        <w:rPr>
          <w:sz w:val="16"/>
          <w:szCs w:val="16"/>
        </w:rPr>
      </w:pPr>
    </w:p>
    <w:tbl>
      <w:tblPr>
        <w:tblStyle w:val="Grigliatabella"/>
        <w:tblW w:w="0" w:type="auto"/>
        <w:tblLook w:val="04A0"/>
      </w:tblPr>
      <w:tblGrid>
        <w:gridCol w:w="2061"/>
        <w:gridCol w:w="2061"/>
        <w:gridCol w:w="2061"/>
        <w:gridCol w:w="2061"/>
        <w:gridCol w:w="2061"/>
        <w:gridCol w:w="2061"/>
        <w:gridCol w:w="2061"/>
      </w:tblGrid>
      <w:tr w:rsidR="005D4AEB" w:rsidRPr="0085031C" w:rsidTr="00081CD8">
        <w:tc>
          <w:tcPr>
            <w:tcW w:w="2061" w:type="dxa"/>
          </w:tcPr>
          <w:p w:rsidR="005D4AEB" w:rsidRPr="0085031C" w:rsidRDefault="005D4AEB" w:rsidP="00081CD8">
            <w:pPr>
              <w:rPr>
                <w:b/>
                <w:sz w:val="16"/>
                <w:szCs w:val="16"/>
              </w:rPr>
            </w:pPr>
            <w:r>
              <w:rPr>
                <w:b/>
                <w:sz w:val="16"/>
                <w:szCs w:val="16"/>
              </w:rPr>
              <w:t>SETTORE AMBIENTE – DEMANIO - ENERGIE</w:t>
            </w:r>
          </w:p>
        </w:tc>
        <w:tc>
          <w:tcPr>
            <w:tcW w:w="2061" w:type="dxa"/>
          </w:tcPr>
          <w:p w:rsidR="005D4AEB" w:rsidRPr="0085031C" w:rsidRDefault="005D4AEB" w:rsidP="00081CD8">
            <w:pPr>
              <w:rPr>
                <w:b/>
                <w:sz w:val="16"/>
                <w:szCs w:val="16"/>
              </w:rPr>
            </w:pPr>
            <w:r>
              <w:rPr>
                <w:b/>
                <w:sz w:val="16"/>
                <w:szCs w:val="16"/>
              </w:rPr>
              <w:t xml:space="preserve">TIPOLOGIA </w:t>
            </w:r>
            <w:r w:rsidRPr="0085031C">
              <w:rPr>
                <w:b/>
                <w:sz w:val="16"/>
                <w:szCs w:val="16"/>
              </w:rPr>
              <w:t>ATTO</w:t>
            </w:r>
            <w:r>
              <w:rPr>
                <w:b/>
                <w:sz w:val="16"/>
                <w:szCs w:val="16"/>
              </w:rPr>
              <w:t xml:space="preserve"> </w:t>
            </w:r>
          </w:p>
        </w:tc>
        <w:tc>
          <w:tcPr>
            <w:tcW w:w="2061" w:type="dxa"/>
          </w:tcPr>
          <w:p w:rsidR="005D4AEB" w:rsidRPr="0085031C" w:rsidRDefault="005D4AEB" w:rsidP="00081CD8">
            <w:pPr>
              <w:rPr>
                <w:b/>
                <w:sz w:val="16"/>
                <w:szCs w:val="16"/>
              </w:rPr>
            </w:pPr>
            <w:r w:rsidRPr="0085031C">
              <w:rPr>
                <w:b/>
                <w:sz w:val="16"/>
                <w:szCs w:val="16"/>
              </w:rPr>
              <w:t>NUMERO E DATA ATTO</w:t>
            </w:r>
          </w:p>
        </w:tc>
        <w:tc>
          <w:tcPr>
            <w:tcW w:w="2061" w:type="dxa"/>
          </w:tcPr>
          <w:p w:rsidR="005D4AEB" w:rsidRPr="0085031C" w:rsidRDefault="005D4AEB" w:rsidP="00081CD8">
            <w:pPr>
              <w:rPr>
                <w:b/>
                <w:sz w:val="16"/>
                <w:szCs w:val="16"/>
              </w:rPr>
            </w:pPr>
            <w:r w:rsidRPr="0085031C">
              <w:rPr>
                <w:b/>
                <w:sz w:val="16"/>
                <w:szCs w:val="16"/>
              </w:rPr>
              <w:t>OGGETTO</w:t>
            </w:r>
          </w:p>
        </w:tc>
        <w:tc>
          <w:tcPr>
            <w:tcW w:w="2061" w:type="dxa"/>
          </w:tcPr>
          <w:p w:rsidR="005D4AEB" w:rsidRPr="0085031C" w:rsidRDefault="005D4AEB" w:rsidP="00081CD8">
            <w:pPr>
              <w:rPr>
                <w:b/>
                <w:sz w:val="16"/>
                <w:szCs w:val="16"/>
              </w:rPr>
            </w:pPr>
            <w:r w:rsidRPr="0085031C">
              <w:rPr>
                <w:b/>
                <w:sz w:val="16"/>
                <w:szCs w:val="16"/>
              </w:rPr>
              <w:t>CONTENUTO</w:t>
            </w:r>
          </w:p>
        </w:tc>
        <w:tc>
          <w:tcPr>
            <w:tcW w:w="2061" w:type="dxa"/>
          </w:tcPr>
          <w:p w:rsidR="005D4AEB" w:rsidRPr="0085031C" w:rsidRDefault="005D4AEB" w:rsidP="00081CD8">
            <w:pPr>
              <w:rPr>
                <w:b/>
                <w:sz w:val="16"/>
                <w:szCs w:val="16"/>
              </w:rPr>
            </w:pPr>
            <w:r w:rsidRPr="0085031C">
              <w:rPr>
                <w:b/>
                <w:sz w:val="16"/>
                <w:szCs w:val="16"/>
              </w:rPr>
              <w:t xml:space="preserve">SPESA PREVISTA </w:t>
            </w:r>
          </w:p>
        </w:tc>
        <w:tc>
          <w:tcPr>
            <w:tcW w:w="2061" w:type="dxa"/>
          </w:tcPr>
          <w:p w:rsidR="005D4AEB" w:rsidRPr="0085031C" w:rsidRDefault="005D4AEB" w:rsidP="00081CD8">
            <w:pPr>
              <w:rPr>
                <w:b/>
                <w:sz w:val="16"/>
                <w:szCs w:val="16"/>
              </w:rPr>
            </w:pPr>
            <w:r w:rsidRPr="0085031C">
              <w:rPr>
                <w:b/>
                <w:sz w:val="16"/>
                <w:szCs w:val="16"/>
              </w:rPr>
              <w:t>ESTREMI AI PRINCIPALI DOCUMENTI CONTENUTI NEL FASCICOLO RELATIVO AL PROCEDIMENTO</w:t>
            </w:r>
          </w:p>
        </w:tc>
      </w:tr>
      <w:tr w:rsidR="005D4AEB" w:rsidTr="00081CD8">
        <w:tc>
          <w:tcPr>
            <w:tcW w:w="2061" w:type="dxa"/>
          </w:tcPr>
          <w:p w:rsidR="005D4AEB" w:rsidRPr="00580E28" w:rsidRDefault="005D4AEB" w:rsidP="00081CD8">
            <w:pPr>
              <w:rPr>
                <w:sz w:val="16"/>
                <w:szCs w:val="16"/>
              </w:rPr>
            </w:pPr>
            <w:r w:rsidRPr="00580E28">
              <w:rPr>
                <w:sz w:val="16"/>
                <w:szCs w:val="16"/>
              </w:rPr>
              <w:t>Responsabile del Servizio</w:t>
            </w:r>
          </w:p>
        </w:tc>
        <w:tc>
          <w:tcPr>
            <w:tcW w:w="2061" w:type="dxa"/>
          </w:tcPr>
          <w:p w:rsidR="005D4AEB" w:rsidRPr="00580E28" w:rsidRDefault="005D4AEB" w:rsidP="00081CD8">
            <w:pPr>
              <w:rPr>
                <w:sz w:val="16"/>
                <w:szCs w:val="16"/>
              </w:rPr>
            </w:pPr>
            <w:r w:rsidRPr="00580E28">
              <w:rPr>
                <w:sz w:val="16"/>
                <w:szCs w:val="16"/>
              </w:rPr>
              <w:t>Determina</w:t>
            </w:r>
          </w:p>
        </w:tc>
        <w:tc>
          <w:tcPr>
            <w:tcW w:w="2061" w:type="dxa"/>
          </w:tcPr>
          <w:p w:rsidR="005D4AEB" w:rsidRPr="00153202" w:rsidRDefault="00153202" w:rsidP="00081CD8">
            <w:pPr>
              <w:rPr>
                <w:sz w:val="16"/>
                <w:szCs w:val="16"/>
              </w:rPr>
            </w:pPr>
            <w:r w:rsidRPr="00153202">
              <w:rPr>
                <w:sz w:val="16"/>
                <w:szCs w:val="16"/>
              </w:rPr>
              <w:t>n.1262 del 26.11.2014</w:t>
            </w:r>
          </w:p>
        </w:tc>
        <w:tc>
          <w:tcPr>
            <w:tcW w:w="2061" w:type="dxa"/>
          </w:tcPr>
          <w:p w:rsidR="005D4AEB" w:rsidRPr="00153202" w:rsidRDefault="00153202" w:rsidP="00081CD8">
            <w:pPr>
              <w:rPr>
                <w:sz w:val="16"/>
                <w:szCs w:val="16"/>
              </w:rPr>
            </w:pPr>
            <w:r w:rsidRPr="00153202">
              <w:rPr>
                <w:sz w:val="16"/>
                <w:szCs w:val="16"/>
              </w:rPr>
              <w:t>RINNOVO CONVENZIONE PER RIMOZIONE E SMALTIMENTO GUAINA CATRAMATA</w:t>
            </w:r>
          </w:p>
        </w:tc>
        <w:tc>
          <w:tcPr>
            <w:tcW w:w="2061" w:type="dxa"/>
          </w:tcPr>
          <w:p w:rsidR="005D4AEB" w:rsidRPr="00153202" w:rsidRDefault="00153202" w:rsidP="00081CD8">
            <w:pPr>
              <w:rPr>
                <w:sz w:val="16"/>
                <w:szCs w:val="16"/>
              </w:rPr>
            </w:pPr>
            <w:r w:rsidRPr="00153202">
              <w:rPr>
                <w:sz w:val="16"/>
                <w:szCs w:val="16"/>
              </w:rPr>
              <w:t>[…]</w:t>
            </w:r>
          </w:p>
          <w:p w:rsidR="00153202" w:rsidRPr="00153202" w:rsidRDefault="00153202" w:rsidP="00153202">
            <w:pPr>
              <w:jc w:val="both"/>
              <w:rPr>
                <w:sz w:val="16"/>
                <w:szCs w:val="16"/>
              </w:rPr>
            </w:pPr>
            <w:r w:rsidRPr="00153202">
              <w:rPr>
                <w:b/>
                <w:bCs/>
                <w:sz w:val="16"/>
                <w:szCs w:val="16"/>
              </w:rPr>
              <w:t>Premesso</w:t>
            </w:r>
            <w:r w:rsidRPr="00153202">
              <w:rPr>
                <w:sz w:val="16"/>
                <w:szCs w:val="16"/>
              </w:rPr>
              <w:t>:</w:t>
            </w:r>
          </w:p>
          <w:p w:rsidR="00153202" w:rsidRPr="00153202" w:rsidRDefault="00153202" w:rsidP="00153202">
            <w:pPr>
              <w:ind w:left="113" w:hanging="113"/>
              <w:jc w:val="both"/>
              <w:rPr>
                <w:sz w:val="16"/>
                <w:szCs w:val="16"/>
              </w:rPr>
            </w:pPr>
            <w:r w:rsidRPr="00153202">
              <w:rPr>
                <w:sz w:val="16"/>
                <w:szCs w:val="16"/>
              </w:rPr>
              <w:t xml:space="preserve">-che con </w:t>
            </w:r>
            <w:proofErr w:type="spellStart"/>
            <w:r w:rsidRPr="00153202">
              <w:rPr>
                <w:sz w:val="16"/>
                <w:szCs w:val="16"/>
              </w:rPr>
              <w:t>D.R.S.</w:t>
            </w:r>
            <w:proofErr w:type="spellEnd"/>
            <w:r w:rsidRPr="00153202">
              <w:rPr>
                <w:sz w:val="16"/>
                <w:szCs w:val="16"/>
              </w:rPr>
              <w:t xml:space="preserve"> n. 280 del 01/03/2013 veniva affidata e successivamente stipulata con la ditta CF Ambiente,  a seguito di cottimo fiduciario, apposita convenzione per la rimozione e lo smaltimento delle guaine bituminose;</w:t>
            </w:r>
          </w:p>
          <w:p w:rsidR="00153202" w:rsidRPr="00153202" w:rsidRDefault="00153202" w:rsidP="00153202">
            <w:pPr>
              <w:ind w:left="113" w:hanging="113"/>
              <w:jc w:val="both"/>
              <w:rPr>
                <w:sz w:val="16"/>
                <w:szCs w:val="16"/>
              </w:rPr>
            </w:pPr>
            <w:r w:rsidRPr="00153202">
              <w:rPr>
                <w:sz w:val="16"/>
                <w:szCs w:val="16"/>
              </w:rPr>
              <w:t>-che la suddetta convenzione  è venuta a scadere in data 30/05/2014;</w:t>
            </w:r>
          </w:p>
          <w:p w:rsidR="00153202" w:rsidRPr="00153202" w:rsidRDefault="00153202" w:rsidP="00153202">
            <w:pPr>
              <w:ind w:left="113" w:hanging="113"/>
              <w:jc w:val="both"/>
              <w:rPr>
                <w:sz w:val="16"/>
                <w:szCs w:val="16"/>
              </w:rPr>
            </w:pPr>
            <w:r w:rsidRPr="00153202">
              <w:rPr>
                <w:sz w:val="16"/>
                <w:szCs w:val="16"/>
              </w:rPr>
              <w:t>- che stante il perdurare dell'abbandono del suddetto materiale pericoloso lungo le zone periferiche del territorio comunale sussiste la necessità,  per motivi di pubblica incolumità di non lasciare incustodito il territorio pubblico e di assicurare il servizio di che trattasi anche ai privati, al fine di evitare insalubrità ambientale a danno delle persone  e dell'ecosistema ambientale</w:t>
            </w:r>
          </w:p>
          <w:p w:rsidR="00153202" w:rsidRPr="00153202" w:rsidRDefault="00153202" w:rsidP="00153202">
            <w:pPr>
              <w:ind w:left="113" w:hanging="113"/>
              <w:jc w:val="both"/>
              <w:rPr>
                <w:sz w:val="16"/>
                <w:szCs w:val="16"/>
              </w:rPr>
            </w:pPr>
            <w:r w:rsidRPr="00153202">
              <w:rPr>
                <w:sz w:val="16"/>
                <w:szCs w:val="16"/>
              </w:rPr>
              <w:t xml:space="preserve">Visto l'art. 11della Convenzione stipulata tra questo Comune e la ditta C.F. Ambiente  in data </w:t>
            </w:r>
            <w:r w:rsidRPr="00153202">
              <w:rPr>
                <w:sz w:val="16"/>
                <w:szCs w:val="16"/>
              </w:rPr>
              <w:lastRenderedPageBreak/>
              <w:t>21/03/2013</w:t>
            </w:r>
          </w:p>
          <w:p w:rsidR="00153202" w:rsidRPr="00153202" w:rsidRDefault="00153202" w:rsidP="00153202">
            <w:pPr>
              <w:ind w:left="113" w:hanging="113"/>
              <w:jc w:val="both"/>
              <w:rPr>
                <w:sz w:val="16"/>
                <w:szCs w:val="16"/>
              </w:rPr>
            </w:pPr>
            <w:r w:rsidRPr="00153202">
              <w:rPr>
                <w:sz w:val="16"/>
                <w:szCs w:val="16"/>
              </w:rPr>
              <w:t xml:space="preserve">Vista la nota  allegata , ns. </w:t>
            </w:r>
            <w:proofErr w:type="spellStart"/>
            <w:r w:rsidRPr="00153202">
              <w:rPr>
                <w:sz w:val="16"/>
                <w:szCs w:val="16"/>
              </w:rPr>
              <w:t>prot</w:t>
            </w:r>
            <w:proofErr w:type="spellEnd"/>
            <w:r w:rsidRPr="00153202">
              <w:rPr>
                <w:sz w:val="16"/>
                <w:szCs w:val="16"/>
              </w:rPr>
              <w:t>. 18399  del 20/11/2014, con la quale la ditta CF Ambiente dichiara la propria disponibilità al rinnovo della  convenzione  per l'affidamento del servizio de quo agli stessi patti e condizioni attuati in precedenza</w:t>
            </w:r>
          </w:p>
          <w:p w:rsidR="00153202" w:rsidRPr="00153202" w:rsidRDefault="00153202" w:rsidP="00153202">
            <w:pPr>
              <w:ind w:left="113" w:hanging="113"/>
              <w:jc w:val="both"/>
              <w:rPr>
                <w:sz w:val="16"/>
                <w:szCs w:val="16"/>
              </w:rPr>
            </w:pPr>
            <w:r w:rsidRPr="00153202">
              <w:rPr>
                <w:sz w:val="16"/>
                <w:szCs w:val="16"/>
              </w:rPr>
              <w:t xml:space="preserve">Considerato utile ed opportuno  sulla scorta di quanto innanzi ed a tutela del Bene pubblico, disporre l'affidamento del precitato servizio </w:t>
            </w:r>
          </w:p>
          <w:p w:rsidR="00153202" w:rsidRPr="00153202" w:rsidRDefault="00153202" w:rsidP="00153202">
            <w:pPr>
              <w:jc w:val="both"/>
              <w:rPr>
                <w:sz w:val="16"/>
                <w:szCs w:val="16"/>
              </w:rPr>
            </w:pPr>
            <w:r w:rsidRPr="00153202">
              <w:rPr>
                <w:b/>
                <w:bCs/>
                <w:sz w:val="16"/>
                <w:szCs w:val="16"/>
              </w:rPr>
              <w:t>Ritenuto</w:t>
            </w:r>
            <w:r w:rsidRPr="00153202">
              <w:rPr>
                <w:sz w:val="16"/>
                <w:szCs w:val="16"/>
              </w:rPr>
              <w:t xml:space="preserve"> di dover provvedere in merito;</w:t>
            </w:r>
          </w:p>
          <w:p w:rsidR="00153202" w:rsidRPr="00153202" w:rsidRDefault="00153202" w:rsidP="00153202">
            <w:pPr>
              <w:jc w:val="both"/>
              <w:rPr>
                <w:bCs/>
                <w:sz w:val="16"/>
                <w:szCs w:val="16"/>
              </w:rPr>
            </w:pPr>
            <w:r w:rsidRPr="00153202">
              <w:rPr>
                <w:b/>
                <w:bCs/>
                <w:sz w:val="16"/>
                <w:szCs w:val="16"/>
              </w:rPr>
              <w:t xml:space="preserve">Eseguito </w:t>
            </w:r>
            <w:r w:rsidRPr="00153202">
              <w:rPr>
                <w:bCs/>
                <w:sz w:val="16"/>
                <w:szCs w:val="16"/>
              </w:rPr>
              <w:t>con esito favorevole il controllo preventivo di regolarità amministrativa del presente atto avendo verificato:</w:t>
            </w:r>
          </w:p>
          <w:p w:rsidR="00153202" w:rsidRPr="00153202" w:rsidRDefault="00153202" w:rsidP="00153202">
            <w:pPr>
              <w:ind w:left="851" w:hanging="284"/>
              <w:jc w:val="both"/>
              <w:rPr>
                <w:bCs/>
                <w:sz w:val="16"/>
                <w:szCs w:val="16"/>
              </w:rPr>
            </w:pPr>
            <w:r w:rsidRPr="00153202">
              <w:rPr>
                <w:bCs/>
                <w:sz w:val="16"/>
                <w:szCs w:val="16"/>
              </w:rPr>
              <w:t>a) rispetto delle normative comunitarie, statali regionali e regolamentari, generali e di settore;</w:t>
            </w:r>
          </w:p>
          <w:p w:rsidR="00153202" w:rsidRPr="00153202" w:rsidRDefault="00153202" w:rsidP="00153202">
            <w:pPr>
              <w:ind w:left="851" w:hanging="284"/>
              <w:jc w:val="both"/>
              <w:rPr>
                <w:bCs/>
                <w:sz w:val="16"/>
                <w:szCs w:val="16"/>
              </w:rPr>
            </w:pPr>
            <w:r w:rsidRPr="00153202">
              <w:rPr>
                <w:bCs/>
                <w:sz w:val="16"/>
                <w:szCs w:val="16"/>
              </w:rPr>
              <w:t>b) correttezza e regolarità della procedura;</w:t>
            </w:r>
          </w:p>
          <w:p w:rsidR="00153202" w:rsidRPr="00153202" w:rsidRDefault="00153202" w:rsidP="00153202">
            <w:pPr>
              <w:ind w:left="851" w:hanging="284"/>
              <w:jc w:val="both"/>
              <w:rPr>
                <w:bCs/>
                <w:sz w:val="16"/>
                <w:szCs w:val="16"/>
              </w:rPr>
            </w:pPr>
            <w:r w:rsidRPr="00153202">
              <w:rPr>
                <w:bCs/>
                <w:sz w:val="16"/>
                <w:szCs w:val="16"/>
              </w:rPr>
              <w:t>c) correttezza formale nella redazione dell'atto;</w:t>
            </w:r>
          </w:p>
          <w:p w:rsidR="00153202" w:rsidRPr="00153202" w:rsidRDefault="00153202" w:rsidP="00153202">
            <w:pPr>
              <w:jc w:val="both"/>
              <w:rPr>
                <w:bCs/>
                <w:sz w:val="16"/>
                <w:szCs w:val="16"/>
              </w:rPr>
            </w:pPr>
            <w:r w:rsidRPr="00153202">
              <w:rPr>
                <w:b/>
                <w:bCs/>
                <w:sz w:val="16"/>
                <w:szCs w:val="16"/>
              </w:rPr>
              <w:t>Acquisito</w:t>
            </w:r>
            <w:r w:rsidRPr="00153202">
              <w:rPr>
                <w:bCs/>
                <w:sz w:val="16"/>
                <w:szCs w:val="16"/>
              </w:rPr>
              <w:t xml:space="preserve"> il seguente parere sulla regolarità contabile espresso dal Responsabile dei Servizi Finanziari: "favorevole".</w:t>
            </w:r>
          </w:p>
          <w:p w:rsidR="00153202" w:rsidRPr="00153202" w:rsidRDefault="00153202" w:rsidP="00153202">
            <w:pPr>
              <w:jc w:val="both"/>
              <w:rPr>
                <w:sz w:val="16"/>
                <w:szCs w:val="16"/>
              </w:rPr>
            </w:pPr>
            <w:r w:rsidRPr="00153202">
              <w:rPr>
                <w:b/>
                <w:bCs/>
                <w:sz w:val="16"/>
                <w:szCs w:val="16"/>
              </w:rPr>
              <w:t>Visto</w:t>
            </w:r>
            <w:r w:rsidRPr="00153202">
              <w:rPr>
                <w:sz w:val="16"/>
                <w:szCs w:val="16"/>
              </w:rPr>
              <w:t xml:space="preserve"> il Regolamento comunale di contabilità;</w:t>
            </w:r>
          </w:p>
          <w:p w:rsidR="00153202" w:rsidRPr="00153202" w:rsidRDefault="00153202" w:rsidP="00153202">
            <w:pPr>
              <w:jc w:val="both"/>
              <w:rPr>
                <w:sz w:val="16"/>
                <w:szCs w:val="16"/>
              </w:rPr>
            </w:pPr>
            <w:r w:rsidRPr="00153202">
              <w:rPr>
                <w:b/>
                <w:bCs/>
                <w:sz w:val="16"/>
                <w:szCs w:val="16"/>
              </w:rPr>
              <w:t>Visto</w:t>
            </w:r>
            <w:r w:rsidRPr="00153202">
              <w:rPr>
                <w:sz w:val="16"/>
                <w:szCs w:val="16"/>
              </w:rPr>
              <w:t xml:space="preserve"> il T.U. approvato con </w:t>
            </w:r>
            <w:proofErr w:type="spellStart"/>
            <w:r w:rsidRPr="00153202">
              <w:rPr>
                <w:sz w:val="16"/>
                <w:szCs w:val="16"/>
              </w:rPr>
              <w:t>D.Lgs</w:t>
            </w:r>
            <w:proofErr w:type="spellEnd"/>
            <w:r w:rsidRPr="00153202">
              <w:rPr>
                <w:sz w:val="16"/>
                <w:szCs w:val="16"/>
              </w:rPr>
              <w:t xml:space="preserve"> n. 267/2000;</w:t>
            </w:r>
          </w:p>
          <w:p w:rsidR="00153202" w:rsidRPr="00153202" w:rsidRDefault="00153202" w:rsidP="00153202">
            <w:pPr>
              <w:jc w:val="center"/>
              <w:rPr>
                <w:b/>
                <w:sz w:val="16"/>
                <w:szCs w:val="16"/>
              </w:rPr>
            </w:pPr>
            <w:r w:rsidRPr="00153202">
              <w:rPr>
                <w:b/>
                <w:sz w:val="16"/>
                <w:szCs w:val="16"/>
              </w:rPr>
              <w:lastRenderedPageBreak/>
              <w:t>D E T E R M I N A</w:t>
            </w:r>
          </w:p>
          <w:p w:rsidR="00153202" w:rsidRPr="00153202" w:rsidRDefault="00153202" w:rsidP="00153202">
            <w:pPr>
              <w:ind w:left="113" w:hanging="113"/>
              <w:jc w:val="both"/>
              <w:rPr>
                <w:sz w:val="16"/>
                <w:szCs w:val="16"/>
              </w:rPr>
            </w:pPr>
            <w:r w:rsidRPr="00153202">
              <w:rPr>
                <w:b/>
                <w:bCs/>
                <w:sz w:val="16"/>
                <w:szCs w:val="16"/>
              </w:rPr>
              <w:t>1)</w:t>
            </w:r>
            <w:r w:rsidRPr="00153202">
              <w:rPr>
                <w:sz w:val="16"/>
                <w:szCs w:val="16"/>
              </w:rPr>
              <w:t xml:space="preserve"> Rinnovare la convenzione con la ditta CF Ambiente s.r.l. di </w:t>
            </w:r>
            <w:proofErr w:type="spellStart"/>
            <w:r w:rsidRPr="00153202">
              <w:rPr>
                <w:sz w:val="16"/>
                <w:szCs w:val="16"/>
              </w:rPr>
              <w:t>Andrano</w:t>
            </w:r>
            <w:proofErr w:type="spellEnd"/>
            <w:r w:rsidRPr="00153202">
              <w:rPr>
                <w:sz w:val="16"/>
                <w:szCs w:val="16"/>
              </w:rPr>
              <w:t xml:space="preserve"> per la rimozione lo smaltimento della  guaina catramata, agli stessi patti e condizioni contenuti nella convenzione approvata con la </w:t>
            </w:r>
            <w:proofErr w:type="spellStart"/>
            <w:r w:rsidRPr="00153202">
              <w:rPr>
                <w:sz w:val="16"/>
                <w:szCs w:val="16"/>
              </w:rPr>
              <w:t>D.R.S.</w:t>
            </w:r>
            <w:proofErr w:type="spellEnd"/>
            <w:r w:rsidRPr="00153202">
              <w:rPr>
                <w:sz w:val="16"/>
                <w:szCs w:val="16"/>
              </w:rPr>
              <w:t xml:space="preserve"> </w:t>
            </w:r>
            <w:proofErr w:type="spellStart"/>
            <w:r w:rsidRPr="00153202">
              <w:rPr>
                <w:sz w:val="16"/>
                <w:szCs w:val="16"/>
              </w:rPr>
              <w:t>n°</w:t>
            </w:r>
            <w:proofErr w:type="spellEnd"/>
            <w:r w:rsidRPr="00153202">
              <w:rPr>
                <w:sz w:val="16"/>
                <w:szCs w:val="16"/>
              </w:rPr>
              <w:t xml:space="preserve"> 279 del 01/03/2013 e sottoscritta dalla ditta nella stessa data:</w:t>
            </w:r>
          </w:p>
          <w:p w:rsidR="00153202" w:rsidRPr="00153202" w:rsidRDefault="00153202" w:rsidP="00153202">
            <w:pPr>
              <w:ind w:left="113" w:hanging="113"/>
              <w:jc w:val="both"/>
              <w:rPr>
                <w:sz w:val="16"/>
                <w:szCs w:val="16"/>
              </w:rPr>
            </w:pPr>
            <w:r w:rsidRPr="00153202">
              <w:rPr>
                <w:sz w:val="16"/>
                <w:szCs w:val="16"/>
              </w:rPr>
              <w:t>2) Copia della presente , sottoscritta per accettazione dal legale rappresentante della ditta CF Ambiente, terrà luogo della convenzione, per un periodo di anni 1(uno) decorrente dalla data di sottoscrizione.</w:t>
            </w:r>
          </w:p>
          <w:p w:rsidR="00153202" w:rsidRPr="00153202" w:rsidRDefault="00153202" w:rsidP="00081CD8">
            <w:pPr>
              <w:rPr>
                <w:sz w:val="16"/>
                <w:szCs w:val="16"/>
              </w:rPr>
            </w:pPr>
          </w:p>
        </w:tc>
        <w:tc>
          <w:tcPr>
            <w:tcW w:w="2061" w:type="dxa"/>
          </w:tcPr>
          <w:p w:rsidR="005D4AEB" w:rsidRDefault="005D4AEB" w:rsidP="00081CD8"/>
        </w:tc>
        <w:tc>
          <w:tcPr>
            <w:tcW w:w="2061" w:type="dxa"/>
          </w:tcPr>
          <w:p w:rsidR="005D4AEB" w:rsidRDefault="009D5FB7" w:rsidP="00081CD8">
            <w:r>
              <w:rPr>
                <w:sz w:val="16"/>
                <w:szCs w:val="16"/>
              </w:rPr>
              <w:t xml:space="preserve">nota  acquisita al </w:t>
            </w:r>
            <w:r w:rsidR="00301EBF" w:rsidRPr="00153202">
              <w:rPr>
                <w:sz w:val="16"/>
                <w:szCs w:val="16"/>
              </w:rPr>
              <w:t>prot</w:t>
            </w:r>
            <w:r>
              <w:rPr>
                <w:sz w:val="16"/>
                <w:szCs w:val="16"/>
              </w:rPr>
              <w:t>ocollo comunale col n.</w:t>
            </w:r>
            <w:r w:rsidR="00301EBF" w:rsidRPr="00153202">
              <w:rPr>
                <w:sz w:val="16"/>
                <w:szCs w:val="16"/>
              </w:rPr>
              <w:t xml:space="preserve"> 18399  del 20/11/2014, con la quale la ditta CF Ambiente dichiara la propria disponibilità al rinnovo della  convenzione  per l'affidamento del servizio de quo agli stessi patti e condizioni attuati in precedenza</w:t>
            </w:r>
          </w:p>
        </w:tc>
      </w:tr>
      <w:tr w:rsidR="006503E0" w:rsidTr="00081CD8">
        <w:tc>
          <w:tcPr>
            <w:tcW w:w="2061" w:type="dxa"/>
          </w:tcPr>
          <w:p w:rsidR="006503E0" w:rsidRPr="00580E28" w:rsidRDefault="006503E0" w:rsidP="00D63D70">
            <w:pPr>
              <w:rPr>
                <w:sz w:val="16"/>
                <w:szCs w:val="16"/>
              </w:rPr>
            </w:pPr>
            <w:r w:rsidRPr="00580E28">
              <w:rPr>
                <w:sz w:val="16"/>
                <w:szCs w:val="16"/>
              </w:rPr>
              <w:lastRenderedPageBreak/>
              <w:t>Responsabile del Servizio</w:t>
            </w:r>
          </w:p>
        </w:tc>
        <w:tc>
          <w:tcPr>
            <w:tcW w:w="2061" w:type="dxa"/>
          </w:tcPr>
          <w:p w:rsidR="006503E0" w:rsidRPr="00580E28" w:rsidRDefault="006503E0" w:rsidP="00D63D70">
            <w:pPr>
              <w:rPr>
                <w:sz w:val="16"/>
                <w:szCs w:val="16"/>
              </w:rPr>
            </w:pPr>
            <w:r w:rsidRPr="00580E28">
              <w:rPr>
                <w:sz w:val="16"/>
                <w:szCs w:val="16"/>
              </w:rPr>
              <w:t>Determina</w:t>
            </w:r>
          </w:p>
        </w:tc>
        <w:tc>
          <w:tcPr>
            <w:tcW w:w="2061" w:type="dxa"/>
          </w:tcPr>
          <w:p w:rsidR="006503E0" w:rsidRPr="00153202" w:rsidRDefault="006503E0" w:rsidP="00D63D70">
            <w:pPr>
              <w:rPr>
                <w:sz w:val="16"/>
                <w:szCs w:val="16"/>
              </w:rPr>
            </w:pPr>
            <w:r>
              <w:rPr>
                <w:sz w:val="16"/>
                <w:szCs w:val="16"/>
              </w:rPr>
              <w:t>n.1263</w:t>
            </w:r>
            <w:r w:rsidRPr="00153202">
              <w:rPr>
                <w:sz w:val="16"/>
                <w:szCs w:val="16"/>
              </w:rPr>
              <w:t xml:space="preserve"> del 26.11.2014</w:t>
            </w:r>
          </w:p>
        </w:tc>
        <w:tc>
          <w:tcPr>
            <w:tcW w:w="2061" w:type="dxa"/>
          </w:tcPr>
          <w:p w:rsidR="006503E0" w:rsidRPr="006503E0" w:rsidRDefault="006503E0" w:rsidP="00081CD8">
            <w:pPr>
              <w:rPr>
                <w:sz w:val="16"/>
                <w:szCs w:val="16"/>
              </w:rPr>
            </w:pPr>
            <w:r w:rsidRPr="006503E0">
              <w:rPr>
                <w:sz w:val="16"/>
                <w:szCs w:val="16"/>
              </w:rPr>
              <w:t>RINNOVO CONVENZIONE RIMOZIONE E SMALTIMENTO MATERIALE CONTENENTE AMIANTO</w:t>
            </w:r>
          </w:p>
        </w:tc>
        <w:tc>
          <w:tcPr>
            <w:tcW w:w="2061" w:type="dxa"/>
          </w:tcPr>
          <w:p w:rsidR="00AA65BD" w:rsidRDefault="00AA65BD" w:rsidP="006503E0">
            <w:pPr>
              <w:jc w:val="both"/>
              <w:rPr>
                <w:b/>
                <w:bCs/>
                <w:sz w:val="16"/>
                <w:szCs w:val="16"/>
              </w:rPr>
            </w:pPr>
            <w:r>
              <w:rPr>
                <w:b/>
                <w:bCs/>
                <w:sz w:val="16"/>
                <w:szCs w:val="16"/>
              </w:rPr>
              <w:t>[…]</w:t>
            </w:r>
          </w:p>
          <w:p w:rsidR="006503E0" w:rsidRPr="006503E0" w:rsidRDefault="006503E0" w:rsidP="006503E0">
            <w:pPr>
              <w:jc w:val="both"/>
              <w:rPr>
                <w:sz w:val="16"/>
                <w:szCs w:val="16"/>
              </w:rPr>
            </w:pPr>
            <w:r w:rsidRPr="006503E0">
              <w:rPr>
                <w:b/>
                <w:bCs/>
                <w:sz w:val="16"/>
                <w:szCs w:val="16"/>
              </w:rPr>
              <w:t>Premesso</w:t>
            </w:r>
            <w:r w:rsidRPr="006503E0">
              <w:rPr>
                <w:sz w:val="16"/>
                <w:szCs w:val="16"/>
              </w:rPr>
              <w:t>:</w:t>
            </w:r>
          </w:p>
          <w:p w:rsidR="006503E0" w:rsidRPr="006503E0" w:rsidRDefault="006503E0" w:rsidP="006503E0">
            <w:pPr>
              <w:ind w:left="113" w:hanging="113"/>
              <w:jc w:val="both"/>
              <w:rPr>
                <w:sz w:val="16"/>
                <w:szCs w:val="16"/>
              </w:rPr>
            </w:pPr>
            <w:r w:rsidRPr="006503E0">
              <w:rPr>
                <w:sz w:val="16"/>
                <w:szCs w:val="16"/>
              </w:rPr>
              <w:t xml:space="preserve">-che con </w:t>
            </w:r>
            <w:proofErr w:type="spellStart"/>
            <w:r w:rsidRPr="006503E0">
              <w:rPr>
                <w:sz w:val="16"/>
                <w:szCs w:val="16"/>
              </w:rPr>
              <w:t>D.R.S.</w:t>
            </w:r>
            <w:proofErr w:type="spellEnd"/>
            <w:r w:rsidRPr="006503E0">
              <w:rPr>
                <w:sz w:val="16"/>
                <w:szCs w:val="16"/>
              </w:rPr>
              <w:t xml:space="preserve"> n. 279 del 01/03/2013 veniva affidata e successivamente stipulata con la ditta CF Ambiente, a seguito di cottimo fiduciario, apposita convenzione per la rimozione e lo smaltimento dei Materiali Contenenti Amianto(MCA);</w:t>
            </w:r>
          </w:p>
          <w:p w:rsidR="006503E0" w:rsidRPr="006503E0" w:rsidRDefault="006503E0" w:rsidP="006503E0">
            <w:pPr>
              <w:ind w:left="113" w:hanging="113"/>
              <w:jc w:val="both"/>
              <w:rPr>
                <w:sz w:val="16"/>
                <w:szCs w:val="16"/>
              </w:rPr>
            </w:pPr>
            <w:r w:rsidRPr="006503E0">
              <w:rPr>
                <w:sz w:val="16"/>
                <w:szCs w:val="16"/>
              </w:rPr>
              <w:t>-che la suddetta convenzione  è venuta a scadere in data 30/05/2014;</w:t>
            </w:r>
          </w:p>
          <w:p w:rsidR="006503E0" w:rsidRPr="006503E0" w:rsidRDefault="006503E0" w:rsidP="006503E0">
            <w:pPr>
              <w:ind w:left="113" w:hanging="113"/>
              <w:jc w:val="both"/>
              <w:rPr>
                <w:sz w:val="16"/>
                <w:szCs w:val="16"/>
              </w:rPr>
            </w:pPr>
            <w:r w:rsidRPr="006503E0">
              <w:rPr>
                <w:sz w:val="16"/>
                <w:szCs w:val="16"/>
              </w:rPr>
              <w:t xml:space="preserve">- che stante il perdurare dell'abbandono del suddetto materiale pericoloso lungo le zone periferiche del territorio comunale sussiste la necessità , per motivi di pubblica incolumità , di </w:t>
            </w:r>
            <w:r w:rsidRPr="006503E0">
              <w:rPr>
                <w:sz w:val="16"/>
                <w:szCs w:val="16"/>
              </w:rPr>
              <w:lastRenderedPageBreak/>
              <w:t>non lasciare incustodito il territorio pubblico e di assicurare il servizio di che trattasi anche ai privati, al fine di evitare insalubrità ambientale a danno delle persone  e dell'ecosistema ambientale</w:t>
            </w:r>
          </w:p>
          <w:p w:rsidR="006503E0" w:rsidRPr="006503E0" w:rsidRDefault="006503E0" w:rsidP="006503E0">
            <w:pPr>
              <w:ind w:left="113" w:hanging="113"/>
              <w:jc w:val="both"/>
              <w:rPr>
                <w:sz w:val="16"/>
                <w:szCs w:val="16"/>
              </w:rPr>
            </w:pPr>
            <w:r w:rsidRPr="006503E0">
              <w:rPr>
                <w:sz w:val="16"/>
                <w:szCs w:val="16"/>
              </w:rPr>
              <w:t>Visto l'art. 11della Convenzione stipulata tra questo Comune e la ditta C.F. Ambiente  in data 21/03/2013</w:t>
            </w:r>
          </w:p>
          <w:p w:rsidR="006503E0" w:rsidRPr="006503E0" w:rsidRDefault="006503E0" w:rsidP="006503E0">
            <w:pPr>
              <w:ind w:left="113" w:hanging="113"/>
              <w:jc w:val="both"/>
              <w:rPr>
                <w:sz w:val="16"/>
                <w:szCs w:val="16"/>
              </w:rPr>
            </w:pPr>
            <w:r w:rsidRPr="006503E0">
              <w:rPr>
                <w:sz w:val="16"/>
                <w:szCs w:val="16"/>
              </w:rPr>
              <w:t xml:space="preserve">Vista la nota   ns. </w:t>
            </w:r>
            <w:proofErr w:type="spellStart"/>
            <w:r w:rsidRPr="006503E0">
              <w:rPr>
                <w:sz w:val="16"/>
                <w:szCs w:val="16"/>
              </w:rPr>
              <w:t>prot</w:t>
            </w:r>
            <w:proofErr w:type="spellEnd"/>
            <w:r w:rsidRPr="006503E0">
              <w:rPr>
                <w:sz w:val="16"/>
                <w:szCs w:val="16"/>
              </w:rPr>
              <w:t>. 18399  del 20/11/2014, con la quale la ditta CF Ambiente dichiara la propria disponibilità al rinnovo della  convenzione  per l'affidamento del servizio de quo agli stessi patti e condizioni attuati in precedenza</w:t>
            </w:r>
          </w:p>
          <w:p w:rsidR="006503E0" w:rsidRPr="006503E0" w:rsidRDefault="006503E0" w:rsidP="006503E0">
            <w:pPr>
              <w:ind w:left="113" w:hanging="113"/>
              <w:jc w:val="both"/>
              <w:rPr>
                <w:sz w:val="16"/>
                <w:szCs w:val="16"/>
              </w:rPr>
            </w:pPr>
            <w:r w:rsidRPr="006503E0">
              <w:rPr>
                <w:sz w:val="16"/>
                <w:szCs w:val="16"/>
              </w:rPr>
              <w:t>Considerato utile ed opportuno , sulla scorta di quanto innanzi ed a tutela dell'</w:t>
            </w:r>
            <w:proofErr w:type="spellStart"/>
            <w:r w:rsidRPr="006503E0">
              <w:rPr>
                <w:sz w:val="16"/>
                <w:szCs w:val="16"/>
              </w:rPr>
              <w:t>Igene</w:t>
            </w:r>
            <w:proofErr w:type="spellEnd"/>
            <w:r w:rsidRPr="006503E0">
              <w:rPr>
                <w:sz w:val="16"/>
                <w:szCs w:val="16"/>
              </w:rPr>
              <w:t xml:space="preserve"> e della Salute pubblica, disporre l'affidamento del precitato servizio </w:t>
            </w:r>
          </w:p>
          <w:p w:rsidR="006503E0" w:rsidRPr="006503E0" w:rsidRDefault="006503E0" w:rsidP="006503E0">
            <w:pPr>
              <w:jc w:val="both"/>
              <w:rPr>
                <w:sz w:val="16"/>
                <w:szCs w:val="16"/>
              </w:rPr>
            </w:pPr>
            <w:r w:rsidRPr="006503E0">
              <w:rPr>
                <w:b/>
                <w:bCs/>
                <w:sz w:val="16"/>
                <w:szCs w:val="16"/>
              </w:rPr>
              <w:t>Ritenuto</w:t>
            </w:r>
            <w:r w:rsidRPr="006503E0">
              <w:rPr>
                <w:sz w:val="16"/>
                <w:szCs w:val="16"/>
              </w:rPr>
              <w:t xml:space="preserve"> di dover provvedere in merito;</w:t>
            </w:r>
          </w:p>
          <w:p w:rsidR="006503E0" w:rsidRPr="006503E0" w:rsidRDefault="006503E0" w:rsidP="006503E0">
            <w:pPr>
              <w:jc w:val="both"/>
              <w:rPr>
                <w:bCs/>
                <w:sz w:val="16"/>
                <w:szCs w:val="16"/>
              </w:rPr>
            </w:pPr>
            <w:r w:rsidRPr="006503E0">
              <w:rPr>
                <w:b/>
                <w:bCs/>
                <w:sz w:val="16"/>
                <w:szCs w:val="16"/>
              </w:rPr>
              <w:t xml:space="preserve">Eseguito </w:t>
            </w:r>
            <w:r w:rsidRPr="006503E0">
              <w:rPr>
                <w:bCs/>
                <w:sz w:val="16"/>
                <w:szCs w:val="16"/>
              </w:rPr>
              <w:t>con esito favorevole il controllo preventivo di regolarità amministrativa del presente atto avendo verificato:</w:t>
            </w:r>
          </w:p>
          <w:p w:rsidR="006503E0" w:rsidRPr="006503E0" w:rsidRDefault="006503E0" w:rsidP="006503E0">
            <w:pPr>
              <w:ind w:left="851" w:hanging="284"/>
              <w:jc w:val="both"/>
              <w:rPr>
                <w:bCs/>
                <w:sz w:val="16"/>
                <w:szCs w:val="16"/>
              </w:rPr>
            </w:pPr>
            <w:r w:rsidRPr="006503E0">
              <w:rPr>
                <w:bCs/>
                <w:sz w:val="16"/>
                <w:szCs w:val="16"/>
              </w:rPr>
              <w:t>a) rispetto delle normative comunitarie, statali regionali e regolamentari, generali e di settore;</w:t>
            </w:r>
          </w:p>
          <w:p w:rsidR="006503E0" w:rsidRPr="006503E0" w:rsidRDefault="006503E0" w:rsidP="006503E0">
            <w:pPr>
              <w:ind w:left="851" w:hanging="284"/>
              <w:jc w:val="both"/>
              <w:rPr>
                <w:bCs/>
                <w:sz w:val="16"/>
                <w:szCs w:val="16"/>
              </w:rPr>
            </w:pPr>
            <w:r w:rsidRPr="006503E0">
              <w:rPr>
                <w:bCs/>
                <w:sz w:val="16"/>
                <w:szCs w:val="16"/>
              </w:rPr>
              <w:t>b) correttezza e regolarità della procedura;</w:t>
            </w:r>
          </w:p>
          <w:p w:rsidR="006503E0" w:rsidRPr="006503E0" w:rsidRDefault="006503E0" w:rsidP="006503E0">
            <w:pPr>
              <w:ind w:left="851" w:hanging="284"/>
              <w:jc w:val="both"/>
              <w:rPr>
                <w:bCs/>
                <w:sz w:val="16"/>
                <w:szCs w:val="16"/>
              </w:rPr>
            </w:pPr>
            <w:r w:rsidRPr="006503E0">
              <w:rPr>
                <w:bCs/>
                <w:sz w:val="16"/>
                <w:szCs w:val="16"/>
              </w:rPr>
              <w:lastRenderedPageBreak/>
              <w:t>c) correttezza formale nella redazione dell'atto;</w:t>
            </w:r>
          </w:p>
          <w:p w:rsidR="006503E0" w:rsidRPr="006503E0" w:rsidRDefault="006503E0" w:rsidP="006503E0">
            <w:pPr>
              <w:jc w:val="both"/>
              <w:rPr>
                <w:bCs/>
                <w:sz w:val="16"/>
                <w:szCs w:val="16"/>
              </w:rPr>
            </w:pPr>
            <w:r w:rsidRPr="006503E0">
              <w:rPr>
                <w:b/>
                <w:bCs/>
                <w:sz w:val="16"/>
                <w:szCs w:val="16"/>
              </w:rPr>
              <w:t>Acquisito</w:t>
            </w:r>
            <w:r w:rsidRPr="006503E0">
              <w:rPr>
                <w:bCs/>
                <w:sz w:val="16"/>
                <w:szCs w:val="16"/>
              </w:rPr>
              <w:t xml:space="preserve"> il seguente parere sulla regolarità contabile espresso dal Responsabile dei Servizi Finanziari: "favorevole".</w:t>
            </w:r>
          </w:p>
          <w:p w:rsidR="006503E0" w:rsidRPr="006503E0" w:rsidRDefault="006503E0" w:rsidP="006503E0">
            <w:pPr>
              <w:jc w:val="both"/>
              <w:rPr>
                <w:sz w:val="16"/>
                <w:szCs w:val="16"/>
              </w:rPr>
            </w:pPr>
            <w:r w:rsidRPr="006503E0">
              <w:rPr>
                <w:b/>
                <w:bCs/>
                <w:sz w:val="16"/>
                <w:szCs w:val="16"/>
              </w:rPr>
              <w:t>Visto</w:t>
            </w:r>
            <w:r w:rsidRPr="006503E0">
              <w:rPr>
                <w:sz w:val="16"/>
                <w:szCs w:val="16"/>
              </w:rPr>
              <w:t xml:space="preserve"> il Regolamento comunale di contabilità;</w:t>
            </w:r>
          </w:p>
          <w:p w:rsidR="006503E0" w:rsidRPr="006503E0" w:rsidRDefault="006503E0" w:rsidP="006503E0">
            <w:pPr>
              <w:jc w:val="both"/>
              <w:rPr>
                <w:sz w:val="16"/>
                <w:szCs w:val="16"/>
              </w:rPr>
            </w:pPr>
            <w:r w:rsidRPr="006503E0">
              <w:rPr>
                <w:b/>
                <w:bCs/>
                <w:sz w:val="16"/>
                <w:szCs w:val="16"/>
              </w:rPr>
              <w:t>Visto</w:t>
            </w:r>
            <w:r w:rsidRPr="006503E0">
              <w:rPr>
                <w:sz w:val="16"/>
                <w:szCs w:val="16"/>
              </w:rPr>
              <w:t xml:space="preserve"> il T.U. approvato con </w:t>
            </w:r>
            <w:proofErr w:type="spellStart"/>
            <w:r w:rsidRPr="006503E0">
              <w:rPr>
                <w:sz w:val="16"/>
                <w:szCs w:val="16"/>
              </w:rPr>
              <w:t>D.Lgs</w:t>
            </w:r>
            <w:proofErr w:type="spellEnd"/>
            <w:r w:rsidRPr="006503E0">
              <w:rPr>
                <w:sz w:val="16"/>
                <w:szCs w:val="16"/>
              </w:rPr>
              <w:t xml:space="preserve"> n. 267/2000;</w:t>
            </w:r>
          </w:p>
          <w:p w:rsidR="006503E0" w:rsidRPr="006503E0" w:rsidRDefault="006503E0" w:rsidP="006503E0">
            <w:pPr>
              <w:jc w:val="center"/>
              <w:rPr>
                <w:b/>
                <w:sz w:val="16"/>
                <w:szCs w:val="16"/>
              </w:rPr>
            </w:pPr>
            <w:r w:rsidRPr="006503E0">
              <w:rPr>
                <w:b/>
                <w:sz w:val="16"/>
                <w:szCs w:val="16"/>
              </w:rPr>
              <w:t>D E T E R M I N A</w:t>
            </w:r>
          </w:p>
          <w:p w:rsidR="006503E0" w:rsidRPr="006503E0" w:rsidRDefault="006503E0" w:rsidP="006503E0">
            <w:pPr>
              <w:ind w:left="113" w:hanging="113"/>
              <w:jc w:val="both"/>
              <w:rPr>
                <w:sz w:val="16"/>
                <w:szCs w:val="16"/>
              </w:rPr>
            </w:pPr>
            <w:r w:rsidRPr="006503E0">
              <w:rPr>
                <w:b/>
                <w:bCs/>
                <w:sz w:val="16"/>
                <w:szCs w:val="16"/>
              </w:rPr>
              <w:t>1)</w:t>
            </w:r>
            <w:r w:rsidRPr="006503E0">
              <w:rPr>
                <w:sz w:val="16"/>
                <w:szCs w:val="16"/>
              </w:rPr>
              <w:t xml:space="preserve"> Rinnovare la convenzione con la ditta CF Ambiente s.r.l. di </w:t>
            </w:r>
            <w:proofErr w:type="spellStart"/>
            <w:r w:rsidRPr="006503E0">
              <w:rPr>
                <w:sz w:val="16"/>
                <w:szCs w:val="16"/>
              </w:rPr>
              <w:t>Andrano</w:t>
            </w:r>
            <w:proofErr w:type="spellEnd"/>
            <w:r w:rsidRPr="006503E0">
              <w:rPr>
                <w:sz w:val="16"/>
                <w:szCs w:val="16"/>
              </w:rPr>
              <w:t xml:space="preserve"> per la rimozione lo smaltimento dei materiali contenenti amianto, agli stessi patti e condizioni contenuti nella convenzione approvata con la </w:t>
            </w:r>
            <w:proofErr w:type="spellStart"/>
            <w:r w:rsidRPr="006503E0">
              <w:rPr>
                <w:sz w:val="16"/>
                <w:szCs w:val="16"/>
              </w:rPr>
              <w:t>D.R.S.</w:t>
            </w:r>
            <w:proofErr w:type="spellEnd"/>
            <w:r w:rsidRPr="006503E0">
              <w:rPr>
                <w:sz w:val="16"/>
                <w:szCs w:val="16"/>
              </w:rPr>
              <w:t xml:space="preserve"> </w:t>
            </w:r>
            <w:proofErr w:type="spellStart"/>
            <w:r w:rsidRPr="006503E0">
              <w:rPr>
                <w:sz w:val="16"/>
                <w:szCs w:val="16"/>
              </w:rPr>
              <w:t>n°</w:t>
            </w:r>
            <w:proofErr w:type="spellEnd"/>
            <w:r w:rsidRPr="006503E0">
              <w:rPr>
                <w:sz w:val="16"/>
                <w:szCs w:val="16"/>
              </w:rPr>
              <w:t xml:space="preserve"> 279 del 01/03/2013 e sottoscritta dalla ditta nella stessa data:</w:t>
            </w:r>
          </w:p>
          <w:p w:rsidR="006503E0" w:rsidRPr="006503E0" w:rsidRDefault="006503E0" w:rsidP="006503E0">
            <w:pPr>
              <w:ind w:left="113" w:hanging="113"/>
              <w:jc w:val="both"/>
              <w:rPr>
                <w:sz w:val="16"/>
                <w:szCs w:val="16"/>
              </w:rPr>
            </w:pPr>
            <w:r w:rsidRPr="006503E0">
              <w:rPr>
                <w:sz w:val="16"/>
                <w:szCs w:val="16"/>
              </w:rPr>
              <w:t>2) Copia della presente , sottoscritta per accettazione dal legale rappresentante della ditta CF Ambiente, terrà luogo della convenzione, per un periodo di anni 1(uno) decorrente dalla data di sottoscrizione.</w:t>
            </w:r>
          </w:p>
          <w:p w:rsidR="006503E0" w:rsidRPr="006503E0" w:rsidRDefault="006503E0" w:rsidP="00081CD8">
            <w:pPr>
              <w:rPr>
                <w:sz w:val="16"/>
                <w:szCs w:val="16"/>
              </w:rPr>
            </w:pPr>
          </w:p>
        </w:tc>
        <w:tc>
          <w:tcPr>
            <w:tcW w:w="2061" w:type="dxa"/>
          </w:tcPr>
          <w:p w:rsidR="006503E0" w:rsidRDefault="006503E0" w:rsidP="00081CD8"/>
        </w:tc>
        <w:tc>
          <w:tcPr>
            <w:tcW w:w="2061" w:type="dxa"/>
          </w:tcPr>
          <w:p w:rsidR="006503E0" w:rsidRDefault="009D5FB7" w:rsidP="00081CD8">
            <w:r>
              <w:rPr>
                <w:sz w:val="16"/>
                <w:szCs w:val="16"/>
              </w:rPr>
              <w:t xml:space="preserve">nota   acquisita al </w:t>
            </w:r>
            <w:r w:rsidR="00AA65BD" w:rsidRPr="006503E0">
              <w:rPr>
                <w:sz w:val="16"/>
                <w:szCs w:val="16"/>
              </w:rPr>
              <w:t xml:space="preserve"> prot</w:t>
            </w:r>
            <w:r>
              <w:rPr>
                <w:sz w:val="16"/>
                <w:szCs w:val="16"/>
              </w:rPr>
              <w:t>ocollo comunale col n.</w:t>
            </w:r>
            <w:r w:rsidR="00AA65BD" w:rsidRPr="006503E0">
              <w:rPr>
                <w:sz w:val="16"/>
                <w:szCs w:val="16"/>
              </w:rPr>
              <w:t xml:space="preserve"> 18399  del 20/11/2014, con la quale la ditta CF Ambiente dichiara la propria disponibilità al rinnovo della  convenzione  per l'affidamento del servizio de quo agli stessi patti e condizioni attuati in precedenza</w:t>
            </w:r>
          </w:p>
        </w:tc>
      </w:tr>
    </w:tbl>
    <w:p w:rsidR="005D4AEB" w:rsidRDefault="005D4AEB" w:rsidP="005D4AEB"/>
    <w:p w:rsidR="005D4AEB" w:rsidRDefault="005D4AEB" w:rsidP="005D4AEB"/>
    <w:p w:rsidR="00CE3539" w:rsidRDefault="00CE3539"/>
    <w:sectPr w:rsidR="00CE3539"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61E"/>
    <w:multiLevelType w:val="hybridMultilevel"/>
    <w:tmpl w:val="FC1EAEE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D8063F3"/>
    <w:multiLevelType w:val="hybridMultilevel"/>
    <w:tmpl w:val="BE9E52AE"/>
    <w:lvl w:ilvl="0" w:tplc="9A1A4B78">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nsid w:val="3B2E0E79"/>
    <w:multiLevelType w:val="hybridMultilevel"/>
    <w:tmpl w:val="718EEE3C"/>
    <w:lvl w:ilvl="0" w:tplc="19DC5746">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F31C84"/>
    <w:multiLevelType w:val="hybridMultilevel"/>
    <w:tmpl w:val="76423736"/>
    <w:lvl w:ilvl="0" w:tplc="19DC5746">
      <w:numFmt w:val="bullet"/>
      <w:lvlText w:val="-"/>
      <w:lvlJc w:val="left"/>
      <w:pPr>
        <w:tabs>
          <w:tab w:val="num" w:pos="720"/>
        </w:tabs>
        <w:ind w:left="720" w:hanging="360"/>
      </w:pPr>
      <w:rPr>
        <w:rFonts w:ascii="Times New Roman" w:eastAsia="Times New Roman" w:hAnsi="Times New Roman" w:hint="default"/>
      </w:rPr>
    </w:lvl>
    <w:lvl w:ilvl="1" w:tplc="3E407AAC">
      <w:start w:val="1"/>
      <w:numFmt w:val="decimal"/>
      <w:lvlText w:val="%2)"/>
      <w:lvlJc w:val="left"/>
      <w:pPr>
        <w:tabs>
          <w:tab w:val="num" w:pos="1440"/>
        </w:tabs>
        <w:ind w:left="1440" w:hanging="360"/>
      </w:pPr>
      <w:rPr>
        <w:rFonts w:cs="Times New Roman"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18D3AED"/>
    <w:multiLevelType w:val="hybridMultilevel"/>
    <w:tmpl w:val="DF3A6AB0"/>
    <w:lvl w:ilvl="0" w:tplc="CD083314">
      <w:start w:val="1"/>
      <w:numFmt w:val="lowerLetter"/>
      <w:lvlText w:val="%1)"/>
      <w:lvlJc w:val="left"/>
      <w:pPr>
        <w:tabs>
          <w:tab w:val="num" w:pos="480"/>
        </w:tabs>
        <w:ind w:left="480" w:hanging="360"/>
      </w:pPr>
      <w:rPr>
        <w:rFonts w:cs="Times New Roman" w:hint="default"/>
      </w:rPr>
    </w:lvl>
    <w:lvl w:ilvl="1" w:tplc="04100019" w:tentative="1">
      <w:start w:val="1"/>
      <w:numFmt w:val="lowerLetter"/>
      <w:lvlText w:val="%2."/>
      <w:lvlJc w:val="left"/>
      <w:pPr>
        <w:tabs>
          <w:tab w:val="num" w:pos="1200"/>
        </w:tabs>
        <w:ind w:left="1200" w:hanging="360"/>
      </w:pPr>
      <w:rPr>
        <w:rFonts w:cs="Times New Roman"/>
      </w:rPr>
    </w:lvl>
    <w:lvl w:ilvl="2" w:tplc="0410001B" w:tentative="1">
      <w:start w:val="1"/>
      <w:numFmt w:val="lowerRoman"/>
      <w:lvlText w:val="%3."/>
      <w:lvlJc w:val="right"/>
      <w:pPr>
        <w:tabs>
          <w:tab w:val="num" w:pos="1920"/>
        </w:tabs>
        <w:ind w:left="1920" w:hanging="180"/>
      </w:pPr>
      <w:rPr>
        <w:rFonts w:cs="Times New Roman"/>
      </w:rPr>
    </w:lvl>
    <w:lvl w:ilvl="3" w:tplc="0410000F" w:tentative="1">
      <w:start w:val="1"/>
      <w:numFmt w:val="decimal"/>
      <w:lvlText w:val="%4."/>
      <w:lvlJc w:val="left"/>
      <w:pPr>
        <w:tabs>
          <w:tab w:val="num" w:pos="2640"/>
        </w:tabs>
        <w:ind w:left="2640" w:hanging="360"/>
      </w:pPr>
      <w:rPr>
        <w:rFonts w:cs="Times New Roman"/>
      </w:rPr>
    </w:lvl>
    <w:lvl w:ilvl="4" w:tplc="04100019" w:tentative="1">
      <w:start w:val="1"/>
      <w:numFmt w:val="lowerLetter"/>
      <w:lvlText w:val="%5."/>
      <w:lvlJc w:val="left"/>
      <w:pPr>
        <w:tabs>
          <w:tab w:val="num" w:pos="3360"/>
        </w:tabs>
        <w:ind w:left="3360" w:hanging="360"/>
      </w:pPr>
      <w:rPr>
        <w:rFonts w:cs="Times New Roman"/>
      </w:rPr>
    </w:lvl>
    <w:lvl w:ilvl="5" w:tplc="0410001B" w:tentative="1">
      <w:start w:val="1"/>
      <w:numFmt w:val="lowerRoman"/>
      <w:lvlText w:val="%6."/>
      <w:lvlJc w:val="right"/>
      <w:pPr>
        <w:tabs>
          <w:tab w:val="num" w:pos="4080"/>
        </w:tabs>
        <w:ind w:left="4080" w:hanging="180"/>
      </w:pPr>
      <w:rPr>
        <w:rFonts w:cs="Times New Roman"/>
      </w:rPr>
    </w:lvl>
    <w:lvl w:ilvl="6" w:tplc="0410000F" w:tentative="1">
      <w:start w:val="1"/>
      <w:numFmt w:val="decimal"/>
      <w:lvlText w:val="%7."/>
      <w:lvlJc w:val="left"/>
      <w:pPr>
        <w:tabs>
          <w:tab w:val="num" w:pos="4800"/>
        </w:tabs>
        <w:ind w:left="4800" w:hanging="360"/>
      </w:pPr>
      <w:rPr>
        <w:rFonts w:cs="Times New Roman"/>
      </w:rPr>
    </w:lvl>
    <w:lvl w:ilvl="7" w:tplc="04100019" w:tentative="1">
      <w:start w:val="1"/>
      <w:numFmt w:val="lowerLetter"/>
      <w:lvlText w:val="%8."/>
      <w:lvlJc w:val="left"/>
      <w:pPr>
        <w:tabs>
          <w:tab w:val="num" w:pos="5520"/>
        </w:tabs>
        <w:ind w:left="5520" w:hanging="360"/>
      </w:pPr>
      <w:rPr>
        <w:rFonts w:cs="Times New Roman"/>
      </w:rPr>
    </w:lvl>
    <w:lvl w:ilvl="8" w:tplc="0410001B" w:tentative="1">
      <w:start w:val="1"/>
      <w:numFmt w:val="lowerRoman"/>
      <w:lvlText w:val="%9."/>
      <w:lvlJc w:val="right"/>
      <w:pPr>
        <w:tabs>
          <w:tab w:val="num" w:pos="6240"/>
        </w:tabs>
        <w:ind w:left="6240" w:hanging="180"/>
      </w:pPr>
      <w:rPr>
        <w:rFonts w:cs="Times New Roman"/>
      </w:rPr>
    </w:lvl>
  </w:abstractNum>
  <w:abstractNum w:abstractNumId="6">
    <w:nsid w:val="7A5A21C7"/>
    <w:multiLevelType w:val="hybridMultilevel"/>
    <w:tmpl w:val="6E7E3D6E"/>
    <w:lvl w:ilvl="0" w:tplc="3E407AAC">
      <w:start w:val="1"/>
      <w:numFmt w:val="decimal"/>
      <w:lvlText w:val="%1)"/>
      <w:lvlJc w:val="left"/>
      <w:pPr>
        <w:tabs>
          <w:tab w:val="num" w:pos="360"/>
        </w:tabs>
        <w:ind w:left="360" w:hanging="360"/>
      </w:pPr>
      <w:rPr>
        <w:rFonts w:cs="Times New Roman" w:hint="default"/>
        <w:b/>
      </w:rPr>
    </w:lvl>
    <w:lvl w:ilvl="1" w:tplc="62D27854">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5D4AEB"/>
    <w:rsid w:val="00153202"/>
    <w:rsid w:val="002A459F"/>
    <w:rsid w:val="00301EBF"/>
    <w:rsid w:val="00457A63"/>
    <w:rsid w:val="005D4AEB"/>
    <w:rsid w:val="006503E0"/>
    <w:rsid w:val="009D5FB7"/>
    <w:rsid w:val="00AA65BD"/>
    <w:rsid w:val="00BE244A"/>
    <w:rsid w:val="00C434B4"/>
    <w:rsid w:val="00CE3539"/>
    <w:rsid w:val="00FF2A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459F"/>
  </w:style>
  <w:style w:type="paragraph" w:styleId="Titolo1">
    <w:name w:val="heading 1"/>
    <w:basedOn w:val="Normale"/>
    <w:next w:val="Normale"/>
    <w:link w:val="Titolo1Carattere"/>
    <w:uiPriority w:val="9"/>
    <w:qFormat/>
    <w:rsid w:val="005D4AEB"/>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4AEB"/>
    <w:rPr>
      <w:rFonts w:ascii="Arial" w:eastAsia="Times New Roman" w:hAnsi="Arial" w:cs="Arial"/>
      <w:b/>
      <w:bCs/>
      <w:sz w:val="24"/>
      <w:szCs w:val="24"/>
    </w:rPr>
  </w:style>
  <w:style w:type="table" w:styleId="Grigliatabella">
    <w:name w:val="Table Grid"/>
    <w:basedOn w:val="Tabellanormale"/>
    <w:uiPriority w:val="59"/>
    <w:rsid w:val="005D4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D4AEB"/>
    <w:pPr>
      <w:ind w:left="720"/>
      <w:contextualSpacing/>
    </w:pPr>
  </w:style>
  <w:style w:type="paragraph" w:styleId="Corpodeltesto">
    <w:name w:val="Body Text"/>
    <w:basedOn w:val="Normale"/>
    <w:link w:val="CorpodeltestoCarattere"/>
    <w:uiPriority w:val="99"/>
    <w:rsid w:val="005D4AEB"/>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5D4AE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855</Words>
  <Characters>4877</Characters>
  <Application>Microsoft Office Word</Application>
  <DocSecurity>0</DocSecurity>
  <Lines>40</Lines>
  <Paragraphs>11</Paragraphs>
  <ScaleCrop>false</ScaleCrop>
  <Company>WORKGROUP</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2015-04-01T07:30:00Z</dcterms:created>
  <dcterms:modified xsi:type="dcterms:W3CDTF">2015-04-01T08:27:00Z</dcterms:modified>
</cp:coreProperties>
</file>